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49EC0" w14:textId="1871D298" w:rsidR="000512C5" w:rsidRPr="00952528" w:rsidRDefault="00011699" w:rsidP="00011699">
      <w:pPr>
        <w:framePr w:w="5326" w:h="691" w:hRule="exact" w:wrap="around" w:vAnchor="text" w:hAnchor="page" w:x="5042" w:y="-2079" w:anchorLock="1"/>
        <w:jc w:val="right"/>
        <w:rPr>
          <w:rFonts w:ascii="Montserrat" w:hAnsi="Montserrat" w:cs="Arial"/>
          <w:b/>
          <w:caps/>
          <w:color w:val="FFFFFF"/>
          <w:sz w:val="28"/>
          <w:szCs w:val="28"/>
        </w:rPr>
      </w:pPr>
      <w:r w:rsidRPr="00952528">
        <w:rPr>
          <w:rFonts w:ascii="Montserrat" w:hAnsi="Montserrat" w:cs="Arial"/>
          <w:b/>
          <w:caps/>
          <w:color w:val="FFFFFF"/>
          <w:sz w:val="28"/>
          <w:szCs w:val="28"/>
        </w:rPr>
        <w:t xml:space="preserve">Richtlinie Erstbemusterung </w:t>
      </w:r>
    </w:p>
    <w:p w14:paraId="4A352771" w14:textId="77777777" w:rsidR="00011699" w:rsidRPr="00233D6D" w:rsidRDefault="00011699" w:rsidP="00011699">
      <w:pPr>
        <w:numPr>
          <w:ilvl w:val="0"/>
          <w:numId w:val="1"/>
        </w:numPr>
        <w:ind w:left="540"/>
        <w:textAlignment w:val="center"/>
        <w:rPr>
          <w:rFonts w:ascii="Montserrat" w:hAnsi="Montserrat" w:cs="Calibri"/>
          <w:b/>
          <w:bCs/>
          <w:szCs w:val="20"/>
          <w:u w:val="single"/>
        </w:rPr>
      </w:pPr>
      <w:r w:rsidRPr="00233D6D">
        <w:rPr>
          <w:rFonts w:ascii="Montserrat" w:hAnsi="Montserrat" w:cs="Calibri"/>
          <w:b/>
          <w:bCs/>
          <w:szCs w:val="20"/>
          <w:u w:val="single"/>
        </w:rPr>
        <w:t>Zweck</w:t>
      </w:r>
    </w:p>
    <w:p w14:paraId="7436E5CD" w14:textId="5FF736AB" w:rsidR="00011699" w:rsidRPr="00233D6D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  <w:r w:rsidRPr="00233D6D">
        <w:rPr>
          <w:rFonts w:ascii="Montserrat" w:hAnsi="Montserrat" w:cs="Calibri"/>
          <w:sz w:val="16"/>
          <w:szCs w:val="16"/>
        </w:rPr>
        <w:t>D</w:t>
      </w:r>
      <w:r w:rsidR="00894C68">
        <w:rPr>
          <w:rFonts w:ascii="Montserrat" w:hAnsi="Montserrat" w:cs="Calibri"/>
          <w:sz w:val="16"/>
          <w:szCs w:val="16"/>
        </w:rPr>
        <w:t>ie Richtlinie</w:t>
      </w:r>
      <w:r w:rsidRPr="00233D6D">
        <w:rPr>
          <w:rFonts w:ascii="Montserrat" w:hAnsi="Montserrat" w:cs="Calibri"/>
          <w:sz w:val="16"/>
          <w:szCs w:val="16"/>
        </w:rPr>
        <w:t xml:space="preserve"> für Erstbemusterungen soll die Mindestanforderungen von HOBART an den Lieferanten im Erstbemusterungsprozess darstellen.</w:t>
      </w:r>
    </w:p>
    <w:p w14:paraId="791ADBCF" w14:textId="77777777" w:rsidR="00011699" w:rsidRPr="00233D6D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</w:p>
    <w:p w14:paraId="166F9B99" w14:textId="77777777" w:rsidR="00011699" w:rsidRPr="00233D6D" w:rsidRDefault="00011699" w:rsidP="00011699">
      <w:pPr>
        <w:numPr>
          <w:ilvl w:val="0"/>
          <w:numId w:val="2"/>
        </w:numPr>
        <w:ind w:left="540"/>
        <w:textAlignment w:val="center"/>
        <w:rPr>
          <w:rFonts w:ascii="Montserrat" w:hAnsi="Montserrat" w:cs="Calibri"/>
          <w:b/>
          <w:bCs/>
          <w:szCs w:val="20"/>
        </w:rPr>
      </w:pPr>
      <w:r w:rsidRPr="00233D6D">
        <w:rPr>
          <w:rFonts w:ascii="Montserrat" w:hAnsi="Montserrat" w:cs="Calibri"/>
          <w:b/>
          <w:bCs/>
          <w:szCs w:val="20"/>
          <w:u w:val="single"/>
        </w:rPr>
        <w:t>Definition</w:t>
      </w:r>
    </w:p>
    <w:p w14:paraId="52B0F8C0" w14:textId="34EEB250" w:rsidR="00011699" w:rsidRPr="00233D6D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  <w:r w:rsidRPr="00233D6D">
        <w:rPr>
          <w:rFonts w:ascii="Montserrat" w:hAnsi="Montserrat" w:cs="Calibri"/>
          <w:sz w:val="16"/>
          <w:szCs w:val="16"/>
        </w:rPr>
        <w:t>Bevor die Serienfreigabe erteilt werden kann, muss das Produkt unter beherrschten</w:t>
      </w:r>
      <w:r w:rsidR="0094661D">
        <w:rPr>
          <w:rFonts w:ascii="Montserrat" w:hAnsi="Montserrat" w:cs="Calibri"/>
          <w:sz w:val="16"/>
          <w:szCs w:val="16"/>
        </w:rPr>
        <w:t>,</w:t>
      </w:r>
      <w:r w:rsidRPr="00233D6D">
        <w:rPr>
          <w:rFonts w:ascii="Montserrat" w:hAnsi="Montserrat" w:cs="Calibri"/>
          <w:sz w:val="16"/>
          <w:szCs w:val="16"/>
        </w:rPr>
        <w:t xml:space="preserve"> reproduzierbaren und robusten Prozessbedingungen hergestellt werden = Serienzustand.</w:t>
      </w:r>
    </w:p>
    <w:p w14:paraId="6A43B21E" w14:textId="5074C40E" w:rsidR="00011699" w:rsidRPr="00233D6D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/>
          <w:sz w:val="16"/>
          <w:szCs w:val="16"/>
        </w:rPr>
      </w:pPr>
      <w:r w:rsidRPr="00233D6D">
        <w:rPr>
          <w:rFonts w:ascii="Montserrat" w:hAnsi="Montserrat"/>
          <w:sz w:val="16"/>
          <w:szCs w:val="16"/>
        </w:rPr>
        <w:t>Serienzustand bedeutet</w:t>
      </w:r>
      <w:r w:rsidR="0094661D">
        <w:rPr>
          <w:rFonts w:ascii="Montserrat" w:hAnsi="Montserrat"/>
          <w:sz w:val="16"/>
          <w:szCs w:val="16"/>
        </w:rPr>
        <w:t>:</w:t>
      </w:r>
    </w:p>
    <w:p w14:paraId="421516F8" w14:textId="2E1FCD31" w:rsidR="00011699" w:rsidRPr="00233D6D" w:rsidRDefault="00011699" w:rsidP="00011699">
      <w:pPr>
        <w:pStyle w:val="StandardWeb"/>
        <w:numPr>
          <w:ilvl w:val="0"/>
          <w:numId w:val="23"/>
        </w:numPr>
        <w:spacing w:before="0" w:beforeAutospacing="0" w:after="0" w:afterAutospacing="0"/>
        <w:rPr>
          <w:rFonts w:ascii="Montserrat" w:hAnsi="Montserrat"/>
          <w:sz w:val="16"/>
          <w:szCs w:val="16"/>
        </w:rPr>
      </w:pPr>
      <w:r w:rsidRPr="00233D6D">
        <w:rPr>
          <w:rFonts w:ascii="Montserrat" w:hAnsi="Montserrat"/>
          <w:sz w:val="16"/>
          <w:szCs w:val="16"/>
        </w:rPr>
        <w:t>Serienproduktionsmitteln</w:t>
      </w:r>
      <w:r w:rsidR="0094661D">
        <w:rPr>
          <w:rFonts w:ascii="Montserrat" w:hAnsi="Montserrat"/>
          <w:sz w:val="16"/>
          <w:szCs w:val="16"/>
        </w:rPr>
        <w:t xml:space="preserve"> vorhanden</w:t>
      </w:r>
      <w:r w:rsidRPr="00233D6D">
        <w:rPr>
          <w:rFonts w:ascii="Montserrat" w:hAnsi="Montserrat"/>
          <w:sz w:val="16"/>
          <w:szCs w:val="16"/>
        </w:rPr>
        <w:t xml:space="preserve"> (z. B. Anlagen, Maschinen, Werkzeuge, Prüfmittel)</w:t>
      </w:r>
    </w:p>
    <w:p w14:paraId="3E1EFB6A" w14:textId="77777777" w:rsidR="00011699" w:rsidRPr="00233D6D" w:rsidRDefault="00011699" w:rsidP="00011699">
      <w:pPr>
        <w:pStyle w:val="StandardWeb"/>
        <w:numPr>
          <w:ilvl w:val="0"/>
          <w:numId w:val="23"/>
        </w:numPr>
        <w:spacing w:before="0" w:beforeAutospacing="0" w:after="0" w:afterAutospacing="0"/>
        <w:rPr>
          <w:rFonts w:ascii="Montserrat" w:hAnsi="Montserrat"/>
          <w:sz w:val="16"/>
          <w:szCs w:val="16"/>
        </w:rPr>
      </w:pPr>
      <w:r w:rsidRPr="00233D6D">
        <w:rPr>
          <w:rFonts w:ascii="Montserrat" w:hAnsi="Montserrat"/>
          <w:sz w:val="16"/>
          <w:szCs w:val="16"/>
        </w:rPr>
        <w:t xml:space="preserve">an Ort und Stelle </w:t>
      </w:r>
    </w:p>
    <w:p w14:paraId="459FEABF" w14:textId="77777777" w:rsidR="00011699" w:rsidRPr="00233D6D" w:rsidRDefault="00011699" w:rsidP="00011699">
      <w:pPr>
        <w:pStyle w:val="StandardWeb"/>
        <w:numPr>
          <w:ilvl w:val="0"/>
          <w:numId w:val="23"/>
        </w:numPr>
        <w:spacing w:before="0" w:beforeAutospacing="0" w:after="0" w:afterAutospacing="0"/>
        <w:rPr>
          <w:rFonts w:ascii="Montserrat" w:hAnsi="Montserrat"/>
          <w:sz w:val="16"/>
          <w:szCs w:val="16"/>
        </w:rPr>
      </w:pPr>
      <w:r w:rsidRPr="00233D6D">
        <w:rPr>
          <w:rFonts w:ascii="Montserrat" w:hAnsi="Montserrat"/>
          <w:sz w:val="16"/>
          <w:szCs w:val="16"/>
        </w:rPr>
        <w:t xml:space="preserve">mit Serienmaterial </w:t>
      </w:r>
    </w:p>
    <w:p w14:paraId="22FD880A" w14:textId="77777777" w:rsidR="00011699" w:rsidRPr="00233D6D" w:rsidRDefault="00011699" w:rsidP="00011699">
      <w:pPr>
        <w:pStyle w:val="StandardWeb"/>
        <w:numPr>
          <w:ilvl w:val="0"/>
          <w:numId w:val="23"/>
        </w:numPr>
        <w:spacing w:before="0" w:beforeAutospacing="0" w:after="0" w:afterAutospacing="0"/>
        <w:rPr>
          <w:rFonts w:ascii="Montserrat" w:hAnsi="Montserrat"/>
          <w:sz w:val="16"/>
          <w:szCs w:val="16"/>
        </w:rPr>
      </w:pPr>
      <w:r w:rsidRPr="00233D6D">
        <w:rPr>
          <w:rFonts w:ascii="Montserrat" w:hAnsi="Montserrat"/>
          <w:sz w:val="16"/>
          <w:szCs w:val="16"/>
        </w:rPr>
        <w:t>mit voller Kapazität</w:t>
      </w:r>
    </w:p>
    <w:p w14:paraId="7358BBA0" w14:textId="77777777" w:rsidR="00011699" w:rsidRPr="00233D6D" w:rsidRDefault="00011699" w:rsidP="00011699">
      <w:pPr>
        <w:pStyle w:val="StandardWeb"/>
        <w:numPr>
          <w:ilvl w:val="0"/>
          <w:numId w:val="23"/>
        </w:numPr>
        <w:spacing w:before="0" w:beforeAutospacing="0" w:after="0" w:afterAutospacing="0"/>
        <w:rPr>
          <w:rFonts w:ascii="Montserrat" w:hAnsi="Montserrat"/>
          <w:sz w:val="16"/>
          <w:szCs w:val="16"/>
        </w:rPr>
      </w:pPr>
      <w:r w:rsidRPr="00233D6D">
        <w:rPr>
          <w:rFonts w:ascii="Montserrat" w:hAnsi="Montserrat"/>
          <w:sz w:val="16"/>
          <w:szCs w:val="16"/>
        </w:rPr>
        <w:t>unter Einsatz des regulären Personals</w:t>
      </w:r>
    </w:p>
    <w:p w14:paraId="2E22DAB8" w14:textId="77777777" w:rsidR="00011699" w:rsidRPr="00233D6D" w:rsidRDefault="00011699" w:rsidP="00011699">
      <w:pPr>
        <w:pStyle w:val="StandardWeb"/>
        <w:numPr>
          <w:ilvl w:val="0"/>
          <w:numId w:val="23"/>
        </w:numPr>
        <w:spacing w:before="0" w:beforeAutospacing="0" w:after="0" w:afterAutospacing="0"/>
        <w:rPr>
          <w:rFonts w:ascii="Montserrat" w:hAnsi="Montserrat"/>
          <w:sz w:val="16"/>
          <w:szCs w:val="16"/>
        </w:rPr>
      </w:pPr>
      <w:r w:rsidRPr="00233D6D">
        <w:rPr>
          <w:rFonts w:ascii="Montserrat" w:hAnsi="Montserrat"/>
          <w:sz w:val="16"/>
          <w:szCs w:val="16"/>
        </w:rPr>
        <w:t>mit allen unterstützenden Systemen in Betrieb sein</w:t>
      </w:r>
    </w:p>
    <w:p w14:paraId="0A2D8669" w14:textId="77777777" w:rsidR="00011699" w:rsidRPr="00233D6D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</w:p>
    <w:p w14:paraId="0F8A1B27" w14:textId="77777777" w:rsidR="00011699" w:rsidRPr="00233D6D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  <w:r w:rsidRPr="00233D6D">
        <w:rPr>
          <w:rFonts w:ascii="Montserrat" w:hAnsi="Montserrat" w:cs="Calibri"/>
          <w:sz w:val="16"/>
          <w:szCs w:val="16"/>
        </w:rPr>
        <w:t xml:space="preserve">Der Lieferant bewertet in Eigenverantwortung die Serienreife. </w:t>
      </w:r>
    </w:p>
    <w:p w14:paraId="404052B4" w14:textId="77777777" w:rsidR="00011699" w:rsidRPr="00233D6D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  <w:r w:rsidRPr="00233D6D">
        <w:rPr>
          <w:rFonts w:ascii="Montserrat" w:hAnsi="Montserrat" w:cs="Calibri"/>
          <w:sz w:val="16"/>
          <w:szCs w:val="16"/>
        </w:rPr>
        <w:t>Erst nach interner Prozessabnahme durch die Fachbereiche Vertrieb, Produktion, QM kann der EMPB erstellt und dem Kunden vorgelegt werden.</w:t>
      </w:r>
    </w:p>
    <w:p w14:paraId="7EB18B51" w14:textId="77777777" w:rsidR="00011699" w:rsidRPr="00233D6D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  <w:r w:rsidRPr="00233D6D">
        <w:rPr>
          <w:rFonts w:ascii="Montserrat" w:hAnsi="Montserrat" w:cs="Calibri"/>
          <w:sz w:val="16"/>
          <w:szCs w:val="16"/>
        </w:rPr>
        <w:t>Mit dem EMPB kann der Lieferant den Nachweis erbringen, dass die gelieferten Produkte den Qualitätsanforderungen von HOBART entsprechen.</w:t>
      </w:r>
    </w:p>
    <w:p w14:paraId="7C3AB103" w14:textId="77777777" w:rsidR="00011699" w:rsidRPr="00233D6D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  <w:r w:rsidRPr="00233D6D">
        <w:rPr>
          <w:rFonts w:ascii="Montserrat" w:hAnsi="Montserrat" w:cs="Calibri"/>
          <w:sz w:val="16"/>
          <w:szCs w:val="16"/>
        </w:rPr>
        <w:t>Durch die Erstmusterfreigabe wird der Prozess eingefroren.</w:t>
      </w:r>
    </w:p>
    <w:p w14:paraId="72A5B367" w14:textId="77777777" w:rsidR="00011699" w:rsidRPr="00233D6D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</w:p>
    <w:p w14:paraId="59E0653C" w14:textId="77777777" w:rsidR="00011699" w:rsidRPr="00233D6D" w:rsidRDefault="00011699" w:rsidP="00011699">
      <w:pPr>
        <w:numPr>
          <w:ilvl w:val="0"/>
          <w:numId w:val="3"/>
        </w:numPr>
        <w:ind w:left="540"/>
        <w:textAlignment w:val="center"/>
        <w:rPr>
          <w:rFonts w:ascii="Montserrat" w:hAnsi="Montserrat" w:cs="Calibri"/>
          <w:b/>
          <w:bCs/>
          <w:szCs w:val="20"/>
        </w:rPr>
      </w:pPr>
      <w:r w:rsidRPr="00233D6D">
        <w:rPr>
          <w:rFonts w:ascii="Montserrat" w:hAnsi="Montserrat" w:cs="Calibri"/>
          <w:b/>
          <w:bCs/>
          <w:szCs w:val="20"/>
          <w:u w:val="single"/>
        </w:rPr>
        <w:t>Anlässe und Gründe für eine Bemusterung</w:t>
      </w:r>
    </w:p>
    <w:p w14:paraId="4A78FBF3" w14:textId="354A3621" w:rsidR="00011699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  <w:r w:rsidRPr="00233D6D">
        <w:rPr>
          <w:rFonts w:ascii="Montserrat" w:hAnsi="Montserrat" w:cs="Calibri"/>
          <w:sz w:val="16"/>
          <w:szCs w:val="16"/>
        </w:rPr>
        <w:t xml:space="preserve">Folgende Anlässe oder Gründe erfordern die Durchführung einer </w:t>
      </w:r>
      <w:r w:rsidR="00A81E82" w:rsidRPr="00233D6D">
        <w:rPr>
          <w:rFonts w:ascii="Montserrat" w:hAnsi="Montserrat" w:cs="Calibri"/>
          <w:sz w:val="16"/>
          <w:szCs w:val="16"/>
        </w:rPr>
        <w:t>Bemusterung</w:t>
      </w:r>
      <w:r w:rsidR="00F32E47">
        <w:rPr>
          <w:rFonts w:ascii="Montserrat" w:hAnsi="Montserrat" w:cs="Calibri"/>
          <w:sz w:val="16"/>
          <w:szCs w:val="16"/>
        </w:rPr>
        <w:t>:</w:t>
      </w:r>
    </w:p>
    <w:p w14:paraId="7E457630" w14:textId="77777777" w:rsidR="00A81E82" w:rsidRPr="00233D6D" w:rsidRDefault="00A81E82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</w:p>
    <w:p w14:paraId="1E667F8F" w14:textId="77777777" w:rsidR="00011699" w:rsidRPr="00233D6D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b/>
          <w:bCs/>
          <w:sz w:val="18"/>
          <w:szCs w:val="18"/>
          <w:u w:val="single"/>
        </w:rPr>
      </w:pPr>
      <w:r w:rsidRPr="00233D6D">
        <w:rPr>
          <w:rFonts w:ascii="Montserrat" w:hAnsi="Montserrat" w:cs="Calibri"/>
          <w:b/>
          <w:bCs/>
          <w:sz w:val="18"/>
          <w:szCs w:val="18"/>
          <w:u w:val="single"/>
        </w:rPr>
        <w:t>HOBART</w:t>
      </w:r>
    </w:p>
    <w:p w14:paraId="5D38421A" w14:textId="77777777" w:rsidR="00011699" w:rsidRPr="00233D6D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  <w:r w:rsidRPr="00233D6D">
        <w:rPr>
          <w:rFonts w:ascii="Montserrat" w:hAnsi="Montserrat" w:cs="Calibri"/>
          <w:sz w:val="16"/>
          <w:szCs w:val="16"/>
        </w:rPr>
        <w:t>Neuteil</w:t>
      </w:r>
    </w:p>
    <w:p w14:paraId="524CBF47" w14:textId="193EF632" w:rsidR="00011699" w:rsidRPr="00233D6D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  <w:r w:rsidRPr="00233D6D">
        <w:rPr>
          <w:rFonts w:ascii="Montserrat" w:hAnsi="Montserrat" w:cs="Calibri"/>
          <w:sz w:val="16"/>
          <w:szCs w:val="16"/>
        </w:rPr>
        <w:t>Änderung (</w:t>
      </w:r>
      <w:r w:rsidR="0094661D">
        <w:rPr>
          <w:rFonts w:ascii="Montserrat" w:hAnsi="Montserrat" w:cs="Calibri"/>
          <w:sz w:val="16"/>
          <w:szCs w:val="16"/>
        </w:rPr>
        <w:t>Zeichnung, Spezifikation, Design etc.)</w:t>
      </w:r>
    </w:p>
    <w:p w14:paraId="6552ECD8" w14:textId="77777777" w:rsidR="00011699" w:rsidRPr="00233D6D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</w:p>
    <w:p w14:paraId="39550372" w14:textId="77777777" w:rsidR="00011699" w:rsidRPr="00233D6D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b/>
          <w:bCs/>
          <w:sz w:val="18"/>
          <w:szCs w:val="18"/>
          <w:u w:val="single"/>
        </w:rPr>
      </w:pPr>
      <w:r w:rsidRPr="00233D6D">
        <w:rPr>
          <w:rFonts w:ascii="Montserrat" w:hAnsi="Montserrat" w:cs="Calibri"/>
          <w:b/>
          <w:bCs/>
          <w:sz w:val="18"/>
          <w:szCs w:val="18"/>
          <w:u w:val="single"/>
        </w:rPr>
        <w:t>Lieferant</w:t>
      </w:r>
    </w:p>
    <w:p w14:paraId="0D71F240" w14:textId="77777777" w:rsidR="00011699" w:rsidRPr="00233D6D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  <w:r w:rsidRPr="00233D6D">
        <w:rPr>
          <w:rFonts w:ascii="Montserrat" w:hAnsi="Montserrat" w:cs="Calibri"/>
          <w:sz w:val="16"/>
          <w:szCs w:val="16"/>
        </w:rPr>
        <w:t>Alle Änderungen, die Einfluss auf die Produktqualität haben oder haben können (Prozessänderungen, Standortverlagerungen etc.)</w:t>
      </w:r>
    </w:p>
    <w:p w14:paraId="67673FD0" w14:textId="396BC597" w:rsidR="00011699" w:rsidRPr="00233D6D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  <w:r w:rsidRPr="00233D6D">
        <w:rPr>
          <w:rFonts w:ascii="Montserrat" w:hAnsi="Montserrat" w:cs="Calibri"/>
          <w:sz w:val="16"/>
          <w:szCs w:val="16"/>
        </w:rPr>
        <w:t xml:space="preserve">Lieferanten haben grundsätzlich die Pflicht, geplante Änderungen durch das Formular "QM-006 Änderungsvorschlag/Supplier Change Request" genehmigen zu lassen. </w:t>
      </w:r>
    </w:p>
    <w:p w14:paraId="7F080219" w14:textId="77777777" w:rsidR="00011699" w:rsidRPr="00233D6D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  <w:r w:rsidRPr="00233D6D">
        <w:rPr>
          <w:rFonts w:ascii="Montserrat" w:hAnsi="Montserrat" w:cs="Calibri"/>
          <w:sz w:val="16"/>
          <w:szCs w:val="16"/>
        </w:rPr>
        <w:t>Dies muss frühzeitig erfolgen damit mögliche Auswirkungen eingehend bewertet und der Umfang für die Neu -/ Nachbemusterung definiert werden kann, ohne die Teileversorgung zu gefährden.</w:t>
      </w:r>
    </w:p>
    <w:p w14:paraId="71457CBA" w14:textId="77777777" w:rsidR="00011699" w:rsidRPr="00233D6D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</w:p>
    <w:p w14:paraId="11CEF152" w14:textId="77777777" w:rsidR="00011699" w:rsidRPr="00233D6D" w:rsidRDefault="00011699" w:rsidP="00011699">
      <w:pPr>
        <w:numPr>
          <w:ilvl w:val="0"/>
          <w:numId w:val="4"/>
        </w:numPr>
        <w:ind w:left="540"/>
        <w:textAlignment w:val="center"/>
        <w:rPr>
          <w:rFonts w:ascii="Montserrat" w:hAnsi="Montserrat" w:cs="Calibri"/>
          <w:b/>
          <w:bCs/>
          <w:szCs w:val="20"/>
        </w:rPr>
      </w:pPr>
      <w:r w:rsidRPr="00233D6D">
        <w:rPr>
          <w:rFonts w:ascii="Montserrat" w:hAnsi="Montserrat" w:cs="Calibri"/>
          <w:b/>
          <w:bCs/>
          <w:szCs w:val="20"/>
          <w:u w:val="single"/>
        </w:rPr>
        <w:t>Umfang der Erstbemusterung</w:t>
      </w:r>
    </w:p>
    <w:p w14:paraId="4B0C931B" w14:textId="77777777" w:rsidR="00011699" w:rsidRPr="00233D6D" w:rsidRDefault="00011699" w:rsidP="00011699">
      <w:pPr>
        <w:ind w:left="540"/>
        <w:textAlignment w:val="center"/>
        <w:rPr>
          <w:rFonts w:ascii="Montserrat" w:hAnsi="Montserrat" w:cs="Calibri"/>
          <w:sz w:val="16"/>
          <w:szCs w:val="16"/>
        </w:rPr>
      </w:pPr>
      <w:r w:rsidRPr="00233D6D">
        <w:rPr>
          <w:rFonts w:ascii="Montserrat" w:hAnsi="Montserrat" w:cs="Calibri"/>
          <w:sz w:val="16"/>
          <w:szCs w:val="16"/>
        </w:rPr>
        <w:t>Bemusterungsanforderungen sollen zwischen HOBART und dem Lieferanten abgestimmt werden. Die Anforderungen werden über das HOBART Dokument „QM-01_Bemusterungsanforderungen“ übermittelt und müssen vom Lieferanten bestätigt werden.</w:t>
      </w:r>
    </w:p>
    <w:p w14:paraId="3C74551D" w14:textId="77777777" w:rsidR="00011699" w:rsidRPr="00233D6D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  <w:r w:rsidRPr="00233D6D">
        <w:rPr>
          <w:rFonts w:ascii="Montserrat" w:hAnsi="Montserrat" w:cs="Calibri"/>
          <w:sz w:val="16"/>
          <w:szCs w:val="16"/>
        </w:rPr>
        <w:t>Der genaue Umfang des Prüfberichts sowie Inhalt und Aufbau der Dokumente ist idealerweise oder um Doppelarbeit zu vermeiden im Vorfeld mit HOBART abzustimmen.</w:t>
      </w:r>
    </w:p>
    <w:p w14:paraId="55F21F5D" w14:textId="77777777" w:rsidR="00011699" w:rsidRPr="00233D6D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  <w:r w:rsidRPr="00233D6D">
        <w:rPr>
          <w:rFonts w:ascii="Montserrat" w:hAnsi="Montserrat" w:cs="Calibri"/>
          <w:sz w:val="16"/>
          <w:szCs w:val="16"/>
        </w:rPr>
        <w:t>Maßgeblich für den Umfang der Bemusterung sind die zur Verfügung gestellten offiziellen HOBART Zeichnungen, Prüfspezifikationen, Bestellvorschriften und sonstige Vorgaben seitens HOBART.</w:t>
      </w:r>
    </w:p>
    <w:p w14:paraId="548D3ED4" w14:textId="1D86DBAB" w:rsidR="00011699" w:rsidRDefault="00011699" w:rsidP="00233D6D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  <w:r w:rsidRPr="00233D6D">
        <w:rPr>
          <w:rFonts w:ascii="Montserrat" w:hAnsi="Montserrat" w:cs="Calibri"/>
          <w:sz w:val="16"/>
          <w:szCs w:val="16"/>
        </w:rPr>
        <w:t>Umfang und Detaillierungsgrad richten sich dabei nach der Komplexität der zu bemusternden Produkte und Prozesse (Siehe Punkt 6.)</w:t>
      </w:r>
    </w:p>
    <w:p w14:paraId="59A5E4D8" w14:textId="77777777" w:rsidR="00233D6D" w:rsidRPr="00233D6D" w:rsidRDefault="00233D6D" w:rsidP="00233D6D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</w:p>
    <w:p w14:paraId="0842F78D" w14:textId="7713CBEE" w:rsidR="00011699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</w:p>
    <w:p w14:paraId="4D8356C8" w14:textId="42A51118" w:rsidR="00233D6D" w:rsidRDefault="00233D6D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</w:p>
    <w:p w14:paraId="518DA8C6" w14:textId="429092B7" w:rsidR="00233D6D" w:rsidRDefault="00233D6D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</w:p>
    <w:p w14:paraId="3F5947B4" w14:textId="5F209A55" w:rsidR="00233D6D" w:rsidRDefault="00233D6D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</w:p>
    <w:p w14:paraId="00CD95D6" w14:textId="69F9D5E2" w:rsidR="00233D6D" w:rsidRDefault="00233D6D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</w:p>
    <w:p w14:paraId="308F2036" w14:textId="7DD38623" w:rsidR="00233D6D" w:rsidRDefault="00233D6D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</w:p>
    <w:p w14:paraId="36CDFAB4" w14:textId="1717AD53" w:rsidR="00233D6D" w:rsidRDefault="00233D6D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</w:p>
    <w:p w14:paraId="02610C24" w14:textId="601B8363" w:rsidR="00233D6D" w:rsidRDefault="00233D6D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</w:p>
    <w:p w14:paraId="1A8C63A8" w14:textId="16D7E3B9" w:rsidR="00233D6D" w:rsidRDefault="00233D6D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</w:p>
    <w:p w14:paraId="7347F2D1" w14:textId="2A3B2820" w:rsidR="00233D6D" w:rsidRDefault="00233D6D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</w:p>
    <w:p w14:paraId="3A7F1231" w14:textId="37E9AEFA" w:rsidR="00233D6D" w:rsidRDefault="00233D6D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</w:p>
    <w:p w14:paraId="1AEA8A1C" w14:textId="32C10D1E" w:rsidR="00233D6D" w:rsidRDefault="00233D6D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</w:p>
    <w:p w14:paraId="33211389" w14:textId="16F74E3B" w:rsidR="00233D6D" w:rsidRDefault="00233D6D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</w:p>
    <w:p w14:paraId="2880F0A5" w14:textId="759CC128" w:rsidR="00233D6D" w:rsidRDefault="00233D6D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</w:p>
    <w:p w14:paraId="19AB05DB" w14:textId="510C72CE" w:rsidR="00233D6D" w:rsidRDefault="00233D6D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</w:p>
    <w:p w14:paraId="659D3747" w14:textId="5B5E94F4" w:rsidR="00233D6D" w:rsidRDefault="00233D6D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</w:p>
    <w:p w14:paraId="56853FA3" w14:textId="50E738BD" w:rsidR="00233D6D" w:rsidRDefault="00233D6D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</w:p>
    <w:p w14:paraId="5B83659D" w14:textId="77777777" w:rsidR="00233D6D" w:rsidRPr="00233D6D" w:rsidRDefault="00233D6D" w:rsidP="0094661D">
      <w:pPr>
        <w:pStyle w:val="StandardWeb"/>
        <w:spacing w:before="0" w:beforeAutospacing="0" w:after="0" w:afterAutospacing="0"/>
        <w:rPr>
          <w:rFonts w:ascii="Montserrat" w:hAnsi="Montserrat" w:cs="Calibri"/>
          <w:sz w:val="16"/>
          <w:szCs w:val="16"/>
        </w:rPr>
      </w:pPr>
    </w:p>
    <w:p w14:paraId="7FDC35E8" w14:textId="77777777" w:rsidR="00011699" w:rsidRPr="00233D6D" w:rsidRDefault="00011699" w:rsidP="00011699">
      <w:pPr>
        <w:numPr>
          <w:ilvl w:val="0"/>
          <w:numId w:val="5"/>
        </w:numPr>
        <w:ind w:left="540"/>
        <w:textAlignment w:val="center"/>
        <w:rPr>
          <w:rFonts w:ascii="Montserrat" w:hAnsi="Montserrat" w:cs="Calibri"/>
          <w:b/>
          <w:bCs/>
          <w:szCs w:val="20"/>
        </w:rPr>
      </w:pPr>
      <w:r w:rsidRPr="00233D6D">
        <w:rPr>
          <w:rFonts w:ascii="Montserrat" w:hAnsi="Montserrat" w:cs="Calibri"/>
          <w:b/>
          <w:bCs/>
          <w:szCs w:val="20"/>
          <w:u w:val="single"/>
        </w:rPr>
        <w:lastRenderedPageBreak/>
        <w:t>Durchführung der Erstbemusterung und Freigabe</w:t>
      </w:r>
    </w:p>
    <w:p w14:paraId="3E0D057C" w14:textId="77777777" w:rsidR="00011699" w:rsidRPr="00233D6D" w:rsidRDefault="00011699" w:rsidP="00011699">
      <w:pPr>
        <w:pStyle w:val="StandardWeb"/>
        <w:spacing w:before="0" w:beforeAutospacing="0" w:after="0" w:afterAutospacing="0"/>
        <w:ind w:firstLine="540"/>
        <w:rPr>
          <w:rFonts w:ascii="Montserrat" w:hAnsi="Montserrat" w:cs="Calibri"/>
          <w:sz w:val="16"/>
          <w:szCs w:val="16"/>
        </w:rPr>
      </w:pPr>
      <w:r w:rsidRPr="00233D6D">
        <w:rPr>
          <w:rFonts w:ascii="Montserrat" w:hAnsi="Montserrat" w:cs="Calibri"/>
          <w:sz w:val="16"/>
          <w:szCs w:val="16"/>
        </w:rPr>
        <w:t>Die Vorlage von nicht spezifikationskonformen Bauteilen als EMPB ist nicht zulässig.</w:t>
      </w:r>
    </w:p>
    <w:p w14:paraId="149837CC" w14:textId="77777777" w:rsidR="00011699" w:rsidRPr="00233D6D" w:rsidRDefault="00011699" w:rsidP="00011699">
      <w:pPr>
        <w:pStyle w:val="StandardWeb"/>
        <w:spacing w:before="0" w:beforeAutospacing="0" w:after="0" w:afterAutospacing="0"/>
        <w:ind w:firstLine="540"/>
        <w:rPr>
          <w:rFonts w:ascii="Montserrat" w:hAnsi="Montserrat" w:cs="Calibri"/>
          <w:sz w:val="16"/>
          <w:szCs w:val="16"/>
        </w:rPr>
      </w:pPr>
      <w:r w:rsidRPr="00233D6D">
        <w:rPr>
          <w:rFonts w:ascii="Montserrat" w:hAnsi="Montserrat" w:cs="Calibri"/>
          <w:sz w:val="16"/>
          <w:szCs w:val="16"/>
        </w:rPr>
        <w:t>In diesem Fall gilt es HOBART zu informieren und die weitere Vorgehensweise abzustimmen.</w:t>
      </w:r>
    </w:p>
    <w:p w14:paraId="2EA1471B" w14:textId="77777777" w:rsidR="00011699" w:rsidRPr="00233D6D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  <w:r w:rsidRPr="00233D6D">
        <w:rPr>
          <w:rFonts w:ascii="Montserrat" w:hAnsi="Montserrat" w:cs="Calibri"/>
          <w:sz w:val="16"/>
          <w:szCs w:val="16"/>
        </w:rPr>
        <w:t xml:space="preserve">Sollte eine Teileauslieferung erforderlich sein, so ist ein Abweichungsantrag „QM—004 </w:t>
      </w:r>
      <w:proofErr w:type="spellStart"/>
      <w:r w:rsidRPr="00233D6D">
        <w:rPr>
          <w:rFonts w:ascii="Montserrat" w:hAnsi="Montserrat" w:cs="Calibri"/>
          <w:sz w:val="16"/>
          <w:szCs w:val="16"/>
        </w:rPr>
        <w:t>Abweicherlaubnis</w:t>
      </w:r>
      <w:proofErr w:type="spellEnd"/>
      <w:r w:rsidRPr="00233D6D">
        <w:rPr>
          <w:rFonts w:ascii="Montserrat" w:hAnsi="Montserrat" w:cs="Calibri"/>
          <w:sz w:val="16"/>
          <w:szCs w:val="16"/>
        </w:rPr>
        <w:t>“ zu stellen.</w:t>
      </w:r>
    </w:p>
    <w:p w14:paraId="7C31A0E9" w14:textId="77777777" w:rsidR="00011699" w:rsidRPr="00233D6D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</w:p>
    <w:p w14:paraId="16F6FD23" w14:textId="77777777" w:rsidR="00011699" w:rsidRPr="00233D6D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  <w:r w:rsidRPr="00233D6D">
        <w:rPr>
          <w:rFonts w:ascii="Montserrat" w:hAnsi="Montserrat" w:cs="Calibri"/>
          <w:sz w:val="16"/>
          <w:szCs w:val="16"/>
        </w:rPr>
        <w:t>Die Bewertung der Erstbemusterung erfolgt durch das Qualitätsmanagement von Hobart. Nach Prüfung der Unterlagen sowie ggf. nach Gegenprüfungen der Erstmuster übermittelt HOBART dem Lieferanten folgende Entscheidung:</w:t>
      </w:r>
    </w:p>
    <w:p w14:paraId="1C59F02C" w14:textId="77777777" w:rsidR="00011699" w:rsidRPr="00233D6D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</w:p>
    <w:p w14:paraId="415F9443" w14:textId="77777777" w:rsidR="00011699" w:rsidRPr="00233D6D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  <w:r w:rsidRPr="00233D6D">
        <w:rPr>
          <w:rFonts w:ascii="Montserrat" w:hAnsi="Montserrat" w:cs="Calibri"/>
          <w:b/>
          <w:bCs/>
          <w:sz w:val="16"/>
          <w:szCs w:val="16"/>
          <w:u w:val="single"/>
        </w:rPr>
        <w:t>Freigabe</w:t>
      </w:r>
    </w:p>
    <w:p w14:paraId="0AC7A4BC" w14:textId="77777777" w:rsidR="00011699" w:rsidRPr="00233D6D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  <w:r w:rsidRPr="00233D6D">
        <w:rPr>
          <w:rFonts w:ascii="Montserrat" w:hAnsi="Montserrat" w:cs="Calibri"/>
          <w:sz w:val="16"/>
          <w:szCs w:val="16"/>
        </w:rPr>
        <w:t>Die gelieferten Produkte/ Muster einschließlich der zur Bemusterung vorgelegten Dokumentation</w:t>
      </w:r>
    </w:p>
    <w:p w14:paraId="28078455" w14:textId="7167AE78" w:rsidR="00011699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  <w:r w:rsidRPr="00233D6D">
        <w:rPr>
          <w:rFonts w:ascii="Montserrat" w:hAnsi="Montserrat" w:cs="Calibri"/>
          <w:sz w:val="16"/>
          <w:szCs w:val="16"/>
        </w:rPr>
        <w:t>entsprechen in vollem Umfang den Vorgaben.</w:t>
      </w:r>
    </w:p>
    <w:p w14:paraId="319D2F79" w14:textId="763314CA" w:rsidR="00E32E24" w:rsidRDefault="00E32E24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</w:p>
    <w:p w14:paraId="520CDE73" w14:textId="0B7A4650" w:rsidR="00E32E24" w:rsidRPr="00636B2E" w:rsidRDefault="00E32E24" w:rsidP="00E32E24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  <w:r w:rsidRPr="00636B2E">
        <w:rPr>
          <w:rFonts w:ascii="Montserrat" w:hAnsi="Montserrat" w:cs="Calibri"/>
          <w:sz w:val="16"/>
          <w:szCs w:val="16"/>
        </w:rPr>
        <w:t xml:space="preserve">Auf Basis des Erstmusterprüfberichts geht HOBART davon aus, dass die Daten ordnungsgemäß und wahrheitsgetreu </w:t>
      </w:r>
      <w:r w:rsidR="00636B2E" w:rsidRPr="00636B2E">
        <w:rPr>
          <w:rFonts w:ascii="Montserrat" w:hAnsi="Montserrat" w:cs="Calibri"/>
          <w:sz w:val="16"/>
          <w:szCs w:val="16"/>
        </w:rPr>
        <w:t>vom Lieferanten</w:t>
      </w:r>
      <w:r w:rsidRPr="00636B2E">
        <w:rPr>
          <w:rFonts w:ascii="Montserrat" w:hAnsi="Montserrat" w:cs="Calibri"/>
          <w:sz w:val="16"/>
          <w:szCs w:val="16"/>
        </w:rPr>
        <w:t xml:space="preserve"> ermittelt worden sind.</w:t>
      </w:r>
    </w:p>
    <w:p w14:paraId="35AB0B2C" w14:textId="1374C3E2" w:rsidR="00011699" w:rsidRDefault="00E32E24" w:rsidP="00E32E24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  <w:r w:rsidRPr="00636B2E">
        <w:rPr>
          <w:rFonts w:ascii="Montserrat" w:hAnsi="Montserrat" w:cs="Calibri"/>
          <w:sz w:val="16"/>
          <w:szCs w:val="16"/>
        </w:rPr>
        <w:t xml:space="preserve">Die Freigabe </w:t>
      </w:r>
      <w:r w:rsidR="00E36E6D">
        <w:rPr>
          <w:rFonts w:ascii="Montserrat" w:hAnsi="Montserrat" w:cs="Calibri"/>
          <w:sz w:val="16"/>
          <w:szCs w:val="16"/>
        </w:rPr>
        <w:t xml:space="preserve">kann auf </w:t>
      </w:r>
      <w:r w:rsidRPr="00636B2E">
        <w:rPr>
          <w:rFonts w:ascii="Montserrat" w:hAnsi="Montserrat" w:cs="Calibri"/>
          <w:sz w:val="16"/>
          <w:szCs w:val="16"/>
        </w:rPr>
        <w:t>Basis der von Ihnen übermittelten Inhalte und Bestätigungen auch ohne Gegen</w:t>
      </w:r>
      <w:r w:rsidR="00636B2E">
        <w:rPr>
          <w:rFonts w:ascii="Montserrat" w:hAnsi="Montserrat" w:cs="Calibri"/>
          <w:sz w:val="16"/>
          <w:szCs w:val="16"/>
        </w:rPr>
        <w:t>prüfung</w:t>
      </w:r>
      <w:r w:rsidRPr="00636B2E">
        <w:rPr>
          <w:rFonts w:ascii="Montserrat" w:hAnsi="Montserrat" w:cs="Calibri"/>
          <w:sz w:val="16"/>
          <w:szCs w:val="16"/>
        </w:rPr>
        <w:t xml:space="preserve"> von HOBART</w:t>
      </w:r>
      <w:r w:rsidR="00E36E6D">
        <w:rPr>
          <w:rFonts w:ascii="Montserrat" w:hAnsi="Montserrat" w:cs="Calibri"/>
          <w:sz w:val="16"/>
          <w:szCs w:val="16"/>
        </w:rPr>
        <w:t xml:space="preserve"> erfolgen.</w:t>
      </w:r>
    </w:p>
    <w:p w14:paraId="44C08302" w14:textId="77777777" w:rsidR="00E32E24" w:rsidRPr="00233D6D" w:rsidRDefault="00E32E24" w:rsidP="00E32E24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</w:p>
    <w:p w14:paraId="7DD86B46" w14:textId="77777777" w:rsidR="00011699" w:rsidRPr="00233D6D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b/>
          <w:bCs/>
          <w:sz w:val="16"/>
          <w:szCs w:val="16"/>
          <w:u w:val="single"/>
        </w:rPr>
      </w:pPr>
      <w:r w:rsidRPr="00233D6D">
        <w:rPr>
          <w:rFonts w:ascii="Montserrat" w:hAnsi="Montserrat" w:cs="Calibri"/>
          <w:b/>
          <w:bCs/>
          <w:sz w:val="16"/>
          <w:szCs w:val="16"/>
          <w:u w:val="single"/>
        </w:rPr>
        <w:t>Freigabe mit Vorbehalt</w:t>
      </w:r>
    </w:p>
    <w:p w14:paraId="729869E4" w14:textId="77777777" w:rsidR="00011699" w:rsidRPr="00233D6D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  <w:r w:rsidRPr="00233D6D">
        <w:rPr>
          <w:rFonts w:ascii="Montserrat" w:hAnsi="Montserrat" w:cs="Calibri"/>
          <w:sz w:val="16"/>
          <w:szCs w:val="16"/>
        </w:rPr>
        <w:t>Die gelieferten Produkte/ Muster einschließlich der zur Bemusterung vorgelegten Dokumentation</w:t>
      </w:r>
    </w:p>
    <w:p w14:paraId="54D1EE86" w14:textId="204AB8A4" w:rsidR="00011699" w:rsidRPr="00233D6D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  <w:r w:rsidRPr="00233D6D">
        <w:rPr>
          <w:rFonts w:ascii="Montserrat" w:hAnsi="Montserrat" w:cs="Calibri"/>
          <w:sz w:val="16"/>
          <w:szCs w:val="16"/>
        </w:rPr>
        <w:t>entsprechen nicht in vollem Umfang den Vorgaben.</w:t>
      </w:r>
    </w:p>
    <w:p w14:paraId="14B86F29" w14:textId="77777777" w:rsidR="00011699" w:rsidRPr="00233D6D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</w:p>
    <w:p w14:paraId="028D41A1" w14:textId="77777777" w:rsidR="00011699" w:rsidRPr="00233D6D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  <w:r w:rsidRPr="00233D6D">
        <w:rPr>
          <w:rFonts w:ascii="Montserrat" w:hAnsi="Montserrat" w:cs="Calibri"/>
          <w:b/>
          <w:bCs/>
          <w:sz w:val="16"/>
          <w:szCs w:val="16"/>
          <w:u w:val="single"/>
        </w:rPr>
        <w:t>Ablehnung</w:t>
      </w:r>
    </w:p>
    <w:p w14:paraId="001B66C7" w14:textId="77777777" w:rsidR="00011699" w:rsidRPr="00233D6D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  <w:r w:rsidRPr="00233D6D">
        <w:rPr>
          <w:rFonts w:ascii="Montserrat" w:hAnsi="Montserrat" w:cs="Calibri"/>
          <w:sz w:val="16"/>
          <w:szCs w:val="16"/>
        </w:rPr>
        <w:t>Die gelieferten Produkte/ Muster einschließlich der zur Bemusterung vorgelegten Dokumentation</w:t>
      </w:r>
    </w:p>
    <w:p w14:paraId="364296FE" w14:textId="77777777" w:rsidR="00011699" w:rsidRPr="00233D6D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  <w:r w:rsidRPr="00233D6D">
        <w:rPr>
          <w:rFonts w:ascii="Montserrat" w:hAnsi="Montserrat" w:cs="Calibri"/>
          <w:sz w:val="16"/>
          <w:szCs w:val="16"/>
        </w:rPr>
        <w:t>weichen von den HOBART Vorgaben ab. Die Produkte dürfen nicht als Serienteile geliefert werden. Die Erstbemusterung muss nach erfolgter Korrektur der Mängel wiederholt werden.</w:t>
      </w:r>
    </w:p>
    <w:p w14:paraId="33A76FAD" w14:textId="77777777" w:rsidR="00011699" w:rsidRPr="00233D6D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</w:p>
    <w:p w14:paraId="39740E86" w14:textId="77777777" w:rsidR="00011699" w:rsidRPr="00233D6D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  <w:r w:rsidRPr="00233D6D">
        <w:rPr>
          <w:rFonts w:ascii="Montserrat" w:hAnsi="Montserrat" w:cs="Calibri"/>
          <w:sz w:val="16"/>
          <w:szCs w:val="16"/>
        </w:rPr>
        <w:t>Serienlieferungen durch den Lieferanten dürfen erst nach erfolgter Erstmusterfreigabe erfolgen. Bei einer</w:t>
      </w:r>
    </w:p>
    <w:p w14:paraId="345DF9E1" w14:textId="537335BA" w:rsidR="00011699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  <w:r w:rsidRPr="00233D6D">
        <w:rPr>
          <w:rFonts w:ascii="Montserrat" w:hAnsi="Montserrat" w:cs="Calibri"/>
          <w:sz w:val="16"/>
          <w:szCs w:val="16"/>
        </w:rPr>
        <w:t xml:space="preserve">fehlenden oder abgelehnten Erstbemusterung muss für eine Belieferung ein Abweichungsantrag </w:t>
      </w:r>
      <w:r w:rsidR="00F215B6" w:rsidRPr="00233D6D">
        <w:rPr>
          <w:rFonts w:ascii="Montserrat" w:hAnsi="Montserrat" w:cs="Calibri"/>
          <w:sz w:val="16"/>
          <w:szCs w:val="16"/>
        </w:rPr>
        <w:t xml:space="preserve">„QM—004 </w:t>
      </w:r>
      <w:proofErr w:type="spellStart"/>
      <w:r w:rsidR="00F215B6" w:rsidRPr="00233D6D">
        <w:rPr>
          <w:rFonts w:ascii="Montserrat" w:hAnsi="Montserrat" w:cs="Calibri"/>
          <w:sz w:val="16"/>
          <w:szCs w:val="16"/>
        </w:rPr>
        <w:t>Abweicherlaubnis</w:t>
      </w:r>
      <w:proofErr w:type="spellEnd"/>
      <w:r w:rsidR="00F215B6" w:rsidRPr="00233D6D">
        <w:rPr>
          <w:rFonts w:ascii="Montserrat" w:hAnsi="Montserrat" w:cs="Calibri"/>
          <w:sz w:val="16"/>
          <w:szCs w:val="16"/>
        </w:rPr>
        <w:t xml:space="preserve">“ </w:t>
      </w:r>
      <w:r w:rsidRPr="00233D6D">
        <w:rPr>
          <w:rFonts w:ascii="Montserrat" w:hAnsi="Montserrat" w:cs="Calibri"/>
          <w:sz w:val="16"/>
          <w:szCs w:val="16"/>
        </w:rPr>
        <w:t>durch den Lieferanten gestellt werden.</w:t>
      </w:r>
    </w:p>
    <w:p w14:paraId="10F11124" w14:textId="0B2B5405" w:rsidR="00464534" w:rsidRDefault="00464534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</w:p>
    <w:p w14:paraId="1DE5C851" w14:textId="77777777" w:rsidR="00011699" w:rsidRPr="00233D6D" w:rsidRDefault="00011699" w:rsidP="00067294">
      <w:pPr>
        <w:pStyle w:val="StandardWeb"/>
        <w:spacing w:before="0" w:beforeAutospacing="0" w:after="0" w:afterAutospacing="0"/>
        <w:rPr>
          <w:rFonts w:ascii="Montserrat" w:hAnsi="Montserrat" w:cs="Calibri"/>
          <w:sz w:val="16"/>
          <w:szCs w:val="16"/>
        </w:rPr>
      </w:pPr>
    </w:p>
    <w:p w14:paraId="2A288DD4" w14:textId="77777777" w:rsidR="00011699" w:rsidRPr="00233D6D" w:rsidRDefault="00011699" w:rsidP="00011699">
      <w:pPr>
        <w:numPr>
          <w:ilvl w:val="0"/>
          <w:numId w:val="6"/>
        </w:numPr>
        <w:ind w:left="540"/>
        <w:textAlignment w:val="center"/>
        <w:rPr>
          <w:rFonts w:ascii="Montserrat" w:hAnsi="Montserrat" w:cs="Calibri"/>
          <w:b/>
          <w:bCs/>
          <w:szCs w:val="20"/>
        </w:rPr>
      </w:pPr>
      <w:r w:rsidRPr="00233D6D">
        <w:rPr>
          <w:rFonts w:ascii="Montserrat" w:hAnsi="Montserrat" w:cs="Calibri"/>
          <w:b/>
          <w:bCs/>
          <w:szCs w:val="20"/>
          <w:u w:val="single"/>
        </w:rPr>
        <w:t>Anforderungen an den Inhalt der Erstbemusterung</w:t>
      </w:r>
    </w:p>
    <w:p w14:paraId="70D5BD67" w14:textId="77777777" w:rsidR="00011699" w:rsidRPr="00233D6D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  <w:r w:rsidRPr="00233D6D">
        <w:rPr>
          <w:rFonts w:ascii="Montserrat" w:hAnsi="Montserrat" w:cs="Calibri"/>
          <w:sz w:val="16"/>
          <w:szCs w:val="16"/>
        </w:rPr>
        <w:t>Sofern für eine Erstbemusterung nichts Anderweitiges vereinbart ist, gilt der Nachweis gemäß Hobart Bemusterungsanforderung Level 2.</w:t>
      </w:r>
    </w:p>
    <w:p w14:paraId="52D00BE2" w14:textId="77777777" w:rsidR="00011699" w:rsidRPr="00233D6D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</w:p>
    <w:p w14:paraId="1E3D87DC" w14:textId="3991CA1B" w:rsidR="003F0D47" w:rsidRDefault="00011699" w:rsidP="003F0D47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  <w:r w:rsidRPr="00233D6D">
        <w:rPr>
          <w:rFonts w:ascii="Montserrat" w:hAnsi="Montserrat" w:cs="Calibri"/>
          <w:sz w:val="16"/>
          <w:szCs w:val="16"/>
        </w:rPr>
        <w:t>Aufschlüsselung der Level:</w:t>
      </w:r>
    </w:p>
    <w:p w14:paraId="0575BB12" w14:textId="67B3F8F0" w:rsidR="00A045A8" w:rsidRDefault="003F0D47" w:rsidP="00A045A8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  <w:r w:rsidRPr="003F0D47">
        <w:rPr>
          <w:rFonts w:ascii="Montserrat" w:hAnsi="Montserrat" w:cs="Calibri"/>
          <w:noProof/>
          <w:sz w:val="16"/>
          <w:szCs w:val="16"/>
        </w:rPr>
        <w:drawing>
          <wp:inline distT="0" distB="0" distL="0" distR="0" wp14:anchorId="3B74B2EE" wp14:editId="6E08FFB1">
            <wp:extent cx="4147728" cy="490119"/>
            <wp:effectExtent l="0" t="0" r="0" b="571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3572" cy="50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E836C" w14:textId="3D719134" w:rsidR="00011699" w:rsidRPr="00233D6D" w:rsidRDefault="00A045A8" w:rsidP="00A045A8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noProof/>
          <w:sz w:val="16"/>
          <w:szCs w:val="16"/>
        </w:rPr>
      </w:pPr>
      <w:r w:rsidRPr="00A045A8">
        <w:rPr>
          <w:rFonts w:ascii="Montserrat" w:hAnsi="Montserrat" w:cs="Calibri"/>
          <w:noProof/>
          <w:sz w:val="16"/>
          <w:szCs w:val="16"/>
        </w:rPr>
        <w:drawing>
          <wp:inline distT="0" distB="0" distL="0" distR="0" wp14:anchorId="00150A3A" wp14:editId="6B20B2ED">
            <wp:extent cx="4867275" cy="3008026"/>
            <wp:effectExtent l="0" t="0" r="0" b="190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9090" cy="303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480" w:type="dxa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9"/>
        <w:gridCol w:w="6510"/>
      </w:tblGrid>
      <w:tr w:rsidR="00D50767" w:rsidRPr="00233D6D" w14:paraId="64155B45" w14:textId="77777777" w:rsidTr="00642C69">
        <w:tc>
          <w:tcPr>
            <w:tcW w:w="262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1C4936A" w14:textId="1C1188A8" w:rsidR="00011699" w:rsidRPr="00233D6D" w:rsidRDefault="00CB3B96" w:rsidP="00B6171B">
            <w:pPr>
              <w:pStyle w:val="StandardWeb"/>
              <w:spacing w:before="0" w:beforeAutospacing="0" w:after="0" w:afterAutospacing="0"/>
              <w:rPr>
                <w:rFonts w:ascii="Montserrat" w:hAnsi="Montserrat" w:cs="Calibri"/>
                <w:sz w:val="16"/>
                <w:szCs w:val="16"/>
              </w:rPr>
            </w:pPr>
            <w:r>
              <w:rPr>
                <w:rFonts w:ascii="Montserrat" w:hAnsi="Montserrat" w:cs="Calibri"/>
                <w:b/>
                <w:bCs/>
                <w:sz w:val="16"/>
                <w:szCs w:val="16"/>
              </w:rPr>
              <w:lastRenderedPageBreak/>
              <w:t>Hobart</w:t>
            </w:r>
            <w:r w:rsidR="00011699" w:rsidRPr="00233D6D">
              <w:rPr>
                <w:rFonts w:ascii="Montserrat" w:hAnsi="Montserrat" w:cs="Calibri"/>
                <w:b/>
                <w:bCs/>
                <w:sz w:val="16"/>
                <w:szCs w:val="16"/>
              </w:rPr>
              <w:t xml:space="preserve"> Eleme</w:t>
            </w:r>
            <w:r>
              <w:rPr>
                <w:rFonts w:ascii="Montserrat" w:hAnsi="Montserrat" w:cs="Calibri"/>
                <w:b/>
                <w:bCs/>
                <w:sz w:val="16"/>
                <w:szCs w:val="16"/>
              </w:rPr>
              <w:t>nte</w:t>
            </w:r>
            <w:r w:rsidR="00011699" w:rsidRPr="00233D6D">
              <w:rPr>
                <w:rFonts w:ascii="Montserrat" w:hAnsi="Montserrat" w:cs="Calibri"/>
                <w:b/>
                <w:bCs/>
                <w:sz w:val="16"/>
                <w:szCs w:val="16"/>
              </w:rPr>
              <w:t xml:space="preserve"> / Anforderungen</w:t>
            </w:r>
          </w:p>
        </w:tc>
        <w:tc>
          <w:tcPr>
            <w:tcW w:w="65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D58006E" w14:textId="77777777" w:rsidR="00011699" w:rsidRPr="00233D6D" w:rsidRDefault="00011699" w:rsidP="00B6171B">
            <w:pPr>
              <w:pStyle w:val="StandardWeb"/>
              <w:spacing w:before="0" w:beforeAutospacing="0" w:after="0" w:afterAutospacing="0"/>
              <w:rPr>
                <w:rFonts w:ascii="Montserrat" w:hAnsi="Montserrat" w:cs="Calibri"/>
                <w:sz w:val="16"/>
                <w:szCs w:val="16"/>
              </w:rPr>
            </w:pPr>
            <w:r w:rsidRPr="00233D6D">
              <w:rPr>
                <w:rFonts w:ascii="Montserrat" w:hAnsi="Montserrat" w:cs="Calibri"/>
                <w:b/>
                <w:bCs/>
                <w:sz w:val="16"/>
                <w:szCs w:val="16"/>
              </w:rPr>
              <w:t>Detaillierung</w:t>
            </w:r>
          </w:p>
        </w:tc>
      </w:tr>
      <w:tr w:rsidR="00D50767" w:rsidRPr="00233D6D" w14:paraId="6B1343B9" w14:textId="77777777" w:rsidTr="00642C69">
        <w:tc>
          <w:tcPr>
            <w:tcW w:w="262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25B58C9" w14:textId="7E7565F1" w:rsidR="00011699" w:rsidRPr="00233D6D" w:rsidRDefault="00642C69" w:rsidP="00B6171B">
            <w:pPr>
              <w:pStyle w:val="StandardWeb"/>
              <w:spacing w:before="0" w:beforeAutospacing="0" w:after="0" w:afterAutospacing="0"/>
              <w:rPr>
                <w:rFonts w:ascii="Montserrat" w:hAnsi="Montserrat" w:cs="Calibri"/>
                <w:sz w:val="16"/>
                <w:szCs w:val="16"/>
              </w:rPr>
            </w:pPr>
            <w:r w:rsidRPr="00233D6D">
              <w:rPr>
                <w:rFonts w:ascii="Montserrat" w:hAnsi="Montserrat" w:cs="Calibri"/>
                <w:sz w:val="16"/>
                <w:szCs w:val="16"/>
              </w:rPr>
              <w:t>Teilevorlage-Bestätigung</w:t>
            </w:r>
          </w:p>
        </w:tc>
        <w:tc>
          <w:tcPr>
            <w:tcW w:w="65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569CE05" w14:textId="77777777" w:rsidR="00011699" w:rsidRPr="00233D6D" w:rsidRDefault="00011699" w:rsidP="00756597">
            <w:pPr>
              <w:pStyle w:val="Listenabsatz"/>
              <w:numPr>
                <w:ilvl w:val="0"/>
                <w:numId w:val="24"/>
              </w:numPr>
              <w:textAlignment w:val="center"/>
              <w:rPr>
                <w:rFonts w:ascii="Montserrat" w:hAnsi="Montserrat"/>
                <w:sz w:val="18"/>
                <w:szCs w:val="18"/>
              </w:rPr>
            </w:pPr>
            <w:r w:rsidRPr="00233D6D">
              <w:rPr>
                <w:rFonts w:ascii="Montserrat" w:hAnsi="Montserrat" w:cs="Calibri"/>
                <w:sz w:val="16"/>
                <w:szCs w:val="16"/>
              </w:rPr>
              <w:t>Hobart Vorlage oder eigenes Deckblatt, sofern inhaltlich identisch</w:t>
            </w:r>
          </w:p>
          <w:p w14:paraId="671155BA" w14:textId="36D2D90B" w:rsidR="00011699" w:rsidRPr="00233D6D" w:rsidRDefault="00011699" w:rsidP="00756597">
            <w:pPr>
              <w:pStyle w:val="Listenabsatz"/>
              <w:numPr>
                <w:ilvl w:val="1"/>
                <w:numId w:val="25"/>
              </w:numPr>
              <w:textAlignment w:val="center"/>
              <w:rPr>
                <w:rFonts w:ascii="Montserrat" w:hAnsi="Montserrat"/>
                <w:sz w:val="18"/>
                <w:szCs w:val="18"/>
              </w:rPr>
            </w:pPr>
            <w:r w:rsidRPr="00233D6D">
              <w:rPr>
                <w:rFonts w:ascii="Montserrat" w:hAnsi="Montserrat" w:cs="Calibri"/>
                <w:sz w:val="16"/>
                <w:szCs w:val="16"/>
              </w:rPr>
              <w:t>Eindeutige Identifikation des bemusterten Gegenstandes (Hobart Artikelnummer, Hobart Zeichnungsnummer, Revisionsstand, Artikelbezeichnung)</w:t>
            </w:r>
          </w:p>
          <w:p w14:paraId="2D21219D" w14:textId="77777777" w:rsidR="00011699" w:rsidRPr="00233D6D" w:rsidRDefault="00011699" w:rsidP="00756597">
            <w:pPr>
              <w:pStyle w:val="Listenabsatz"/>
              <w:numPr>
                <w:ilvl w:val="0"/>
                <w:numId w:val="24"/>
              </w:numPr>
              <w:textAlignment w:val="center"/>
              <w:rPr>
                <w:rFonts w:ascii="Montserrat" w:hAnsi="Montserrat"/>
                <w:sz w:val="16"/>
                <w:szCs w:val="16"/>
              </w:rPr>
            </w:pPr>
            <w:r w:rsidRPr="00233D6D">
              <w:rPr>
                <w:rFonts w:ascii="Montserrat" w:hAnsi="Montserrat"/>
                <w:sz w:val="16"/>
                <w:szCs w:val="16"/>
              </w:rPr>
              <w:t xml:space="preserve">Formelle Bestätigung der Richtlinie Erstbemusterung </w:t>
            </w:r>
          </w:p>
        </w:tc>
      </w:tr>
      <w:tr w:rsidR="00D50767" w:rsidRPr="00233D6D" w14:paraId="6F7E9A14" w14:textId="77777777" w:rsidTr="00642C69">
        <w:tc>
          <w:tcPr>
            <w:tcW w:w="262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D19F92E" w14:textId="1057DB1A" w:rsidR="00011699" w:rsidRPr="00233D6D" w:rsidRDefault="00642C69" w:rsidP="00B6171B">
            <w:pPr>
              <w:pStyle w:val="StandardWeb"/>
              <w:spacing w:before="0" w:beforeAutospacing="0" w:after="0" w:afterAutospacing="0"/>
              <w:rPr>
                <w:rFonts w:ascii="Montserrat" w:hAnsi="Montserrat" w:cs="Calibri"/>
                <w:sz w:val="16"/>
                <w:szCs w:val="16"/>
              </w:rPr>
            </w:pPr>
            <w:r w:rsidRPr="00233D6D">
              <w:rPr>
                <w:rFonts w:ascii="Montserrat" w:hAnsi="Montserrat" w:cs="Calibri"/>
                <w:sz w:val="16"/>
                <w:szCs w:val="16"/>
              </w:rPr>
              <w:t>Herstellbarkeitsbewertung</w:t>
            </w:r>
          </w:p>
        </w:tc>
        <w:tc>
          <w:tcPr>
            <w:tcW w:w="65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87945FB" w14:textId="77777777" w:rsidR="00011699" w:rsidRPr="00233D6D" w:rsidRDefault="00011699" w:rsidP="00756597">
            <w:pPr>
              <w:pStyle w:val="Listenabsatz"/>
              <w:numPr>
                <w:ilvl w:val="0"/>
                <w:numId w:val="24"/>
              </w:numPr>
              <w:textAlignment w:val="center"/>
              <w:rPr>
                <w:rFonts w:ascii="Montserrat" w:hAnsi="Montserrat"/>
                <w:sz w:val="18"/>
                <w:szCs w:val="18"/>
              </w:rPr>
            </w:pPr>
            <w:r w:rsidRPr="00233D6D">
              <w:rPr>
                <w:rFonts w:ascii="Montserrat" w:hAnsi="Montserrat" w:cs="Calibri"/>
                <w:sz w:val="16"/>
                <w:szCs w:val="16"/>
              </w:rPr>
              <w:t>Hobart Vorlage oder eigenes Formblatt, sofern inhaltlich identisch</w:t>
            </w:r>
          </w:p>
        </w:tc>
      </w:tr>
      <w:tr w:rsidR="00D50767" w:rsidRPr="00233D6D" w14:paraId="5DB6F474" w14:textId="77777777" w:rsidTr="00642C69">
        <w:tc>
          <w:tcPr>
            <w:tcW w:w="262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6E9E0AF" w14:textId="34C8759A" w:rsidR="00011699" w:rsidRPr="00233D6D" w:rsidRDefault="00642C69" w:rsidP="00B6171B">
            <w:pPr>
              <w:pStyle w:val="StandardWeb"/>
              <w:spacing w:before="0" w:beforeAutospacing="0" w:after="0" w:afterAutospacing="0"/>
              <w:rPr>
                <w:rFonts w:ascii="Montserrat" w:hAnsi="Montserrat" w:cs="Calibri"/>
                <w:sz w:val="16"/>
                <w:szCs w:val="16"/>
              </w:rPr>
            </w:pPr>
            <w:r w:rsidRPr="00233D6D">
              <w:rPr>
                <w:rFonts w:ascii="Montserrat" w:hAnsi="Montserrat" w:cs="Calibri"/>
                <w:sz w:val="16"/>
                <w:szCs w:val="16"/>
              </w:rPr>
              <w:t>Qualitätsvorausplanung - Aktivitätenplan</w:t>
            </w:r>
          </w:p>
        </w:tc>
        <w:tc>
          <w:tcPr>
            <w:tcW w:w="65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55D774F" w14:textId="77777777" w:rsidR="00011699" w:rsidRPr="00233D6D" w:rsidRDefault="00011699" w:rsidP="00756597">
            <w:pPr>
              <w:pStyle w:val="Listenabsatz"/>
              <w:numPr>
                <w:ilvl w:val="0"/>
                <w:numId w:val="24"/>
              </w:numPr>
              <w:textAlignment w:val="center"/>
              <w:rPr>
                <w:rFonts w:ascii="Montserrat" w:hAnsi="Montserrat"/>
                <w:sz w:val="18"/>
                <w:szCs w:val="18"/>
              </w:rPr>
            </w:pPr>
            <w:r w:rsidRPr="00233D6D">
              <w:rPr>
                <w:rFonts w:ascii="Montserrat" w:hAnsi="Montserrat" w:cs="Calibri"/>
                <w:sz w:val="16"/>
                <w:szCs w:val="16"/>
              </w:rPr>
              <w:t>Q-Projektplan. Terminsetzung für einzelne APQP-Elemente oder eigene Projektplanvorlage, sofern inhaltlich identisch.</w:t>
            </w:r>
          </w:p>
        </w:tc>
      </w:tr>
      <w:tr w:rsidR="00D50767" w:rsidRPr="00233D6D" w14:paraId="35FAED6D" w14:textId="77777777" w:rsidTr="00642C69">
        <w:tc>
          <w:tcPr>
            <w:tcW w:w="262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ECCEF6A" w14:textId="57ACD12C" w:rsidR="00011699" w:rsidRPr="00233D6D" w:rsidRDefault="00642C69" w:rsidP="00B6171B">
            <w:pPr>
              <w:pStyle w:val="StandardWeb"/>
              <w:spacing w:before="0" w:beforeAutospacing="0" w:after="0" w:afterAutospacing="0"/>
              <w:rPr>
                <w:rFonts w:ascii="Montserrat" w:hAnsi="Montserrat" w:cs="Calibri"/>
                <w:sz w:val="16"/>
                <w:szCs w:val="16"/>
              </w:rPr>
            </w:pPr>
            <w:r w:rsidRPr="00233D6D">
              <w:rPr>
                <w:rFonts w:ascii="Montserrat" w:hAnsi="Montserrat" w:cs="Calibri"/>
                <w:sz w:val="16"/>
                <w:szCs w:val="16"/>
              </w:rPr>
              <w:t>Zeichnung und Spezifikationen</w:t>
            </w:r>
          </w:p>
        </w:tc>
        <w:tc>
          <w:tcPr>
            <w:tcW w:w="65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7099737" w14:textId="745670B8" w:rsidR="00011699" w:rsidRPr="00233D6D" w:rsidRDefault="00011699" w:rsidP="00756597">
            <w:pPr>
              <w:pStyle w:val="Listenabsatz"/>
              <w:numPr>
                <w:ilvl w:val="0"/>
                <w:numId w:val="24"/>
              </w:numPr>
              <w:textAlignment w:val="center"/>
              <w:rPr>
                <w:rFonts w:ascii="Montserrat" w:hAnsi="Montserrat"/>
                <w:sz w:val="18"/>
                <w:szCs w:val="18"/>
              </w:rPr>
            </w:pPr>
            <w:r w:rsidRPr="00233D6D">
              <w:rPr>
                <w:rFonts w:ascii="Montserrat" w:hAnsi="Montserrat" w:cs="Calibri"/>
                <w:sz w:val="16"/>
                <w:szCs w:val="16"/>
              </w:rPr>
              <w:t>Bemustert u. positioniert wird ausschließlich auf die offizielle</w:t>
            </w:r>
            <w:r w:rsidR="00756597" w:rsidRPr="00233D6D">
              <w:rPr>
                <w:rFonts w:ascii="Montserrat" w:hAnsi="Montserrat" w:cs="Calibri"/>
                <w:sz w:val="16"/>
                <w:szCs w:val="16"/>
              </w:rPr>
              <w:t>n</w:t>
            </w:r>
            <w:r w:rsidRPr="00233D6D">
              <w:rPr>
                <w:rFonts w:ascii="Montserrat" w:hAnsi="Montserrat" w:cs="Calibri"/>
                <w:sz w:val="16"/>
                <w:szCs w:val="16"/>
              </w:rPr>
              <w:t xml:space="preserve"> von HOBART bereitgestellte</w:t>
            </w:r>
            <w:r w:rsidR="00756597" w:rsidRPr="00233D6D">
              <w:rPr>
                <w:rFonts w:ascii="Montserrat" w:hAnsi="Montserrat" w:cs="Calibri"/>
                <w:sz w:val="16"/>
                <w:szCs w:val="16"/>
              </w:rPr>
              <w:t>n</w:t>
            </w:r>
            <w:r w:rsidRPr="00233D6D">
              <w:rPr>
                <w:rFonts w:ascii="Montserrat" w:hAnsi="Montserrat" w:cs="Calibri"/>
                <w:sz w:val="16"/>
                <w:szCs w:val="16"/>
              </w:rPr>
              <w:t xml:space="preserve"> Dokumente (Zeichnung, </w:t>
            </w:r>
            <w:proofErr w:type="spellStart"/>
            <w:r w:rsidRPr="00233D6D">
              <w:rPr>
                <w:rFonts w:ascii="Montserrat" w:hAnsi="Montserrat" w:cs="Calibri"/>
                <w:sz w:val="16"/>
                <w:szCs w:val="16"/>
              </w:rPr>
              <w:t>Component</w:t>
            </w:r>
            <w:proofErr w:type="spellEnd"/>
            <w:r w:rsidRPr="00233D6D">
              <w:rPr>
                <w:rFonts w:ascii="Montserrat" w:hAnsi="Montserrat" w:cs="Calibri"/>
                <w:sz w:val="16"/>
                <w:szCs w:val="16"/>
              </w:rPr>
              <w:t xml:space="preserve"> Standard, sonstige Spezifikationen)</w:t>
            </w:r>
          </w:p>
        </w:tc>
      </w:tr>
      <w:tr w:rsidR="00D50767" w:rsidRPr="00233D6D" w14:paraId="3FED5772" w14:textId="77777777" w:rsidTr="00642C69">
        <w:tc>
          <w:tcPr>
            <w:tcW w:w="262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6733D45" w14:textId="6F9835B1" w:rsidR="00011699" w:rsidRPr="00233D6D" w:rsidRDefault="00642C69" w:rsidP="00B6171B">
            <w:pPr>
              <w:pStyle w:val="StandardWeb"/>
              <w:spacing w:before="0" w:beforeAutospacing="0" w:after="0" w:afterAutospacing="0"/>
              <w:rPr>
                <w:rFonts w:ascii="Montserrat" w:hAnsi="Montserrat" w:cs="Calibri"/>
                <w:sz w:val="16"/>
                <w:szCs w:val="16"/>
              </w:rPr>
            </w:pPr>
            <w:r w:rsidRPr="00233D6D">
              <w:rPr>
                <w:rFonts w:ascii="Montserrat" w:hAnsi="Montserrat" w:cs="Calibri"/>
                <w:sz w:val="16"/>
                <w:szCs w:val="16"/>
              </w:rPr>
              <w:t>Prozess - FMEA</w:t>
            </w:r>
          </w:p>
        </w:tc>
        <w:tc>
          <w:tcPr>
            <w:tcW w:w="65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E0275A1" w14:textId="77777777" w:rsidR="00011699" w:rsidRPr="00233D6D" w:rsidRDefault="00011699" w:rsidP="00756597">
            <w:pPr>
              <w:pStyle w:val="Listenabsatz"/>
              <w:numPr>
                <w:ilvl w:val="0"/>
                <w:numId w:val="24"/>
              </w:numPr>
              <w:textAlignment w:val="center"/>
              <w:rPr>
                <w:rFonts w:ascii="Montserrat" w:hAnsi="Montserrat"/>
                <w:sz w:val="16"/>
                <w:szCs w:val="16"/>
              </w:rPr>
            </w:pPr>
            <w:r w:rsidRPr="00233D6D">
              <w:rPr>
                <w:rFonts w:ascii="Montserrat" w:hAnsi="Montserrat" w:cs="Calibri"/>
                <w:sz w:val="16"/>
                <w:szCs w:val="16"/>
              </w:rPr>
              <w:t>Deckblatt Hobart Vorlage oder eigenes Formblatt sofern inhaltlich identisch.</w:t>
            </w:r>
          </w:p>
          <w:p w14:paraId="7F677B2D" w14:textId="77777777" w:rsidR="00011699" w:rsidRPr="00233D6D" w:rsidRDefault="00011699" w:rsidP="00756597">
            <w:pPr>
              <w:pStyle w:val="Listenabsatz"/>
              <w:numPr>
                <w:ilvl w:val="0"/>
                <w:numId w:val="24"/>
              </w:numPr>
              <w:textAlignment w:val="center"/>
              <w:rPr>
                <w:rFonts w:ascii="Montserrat" w:hAnsi="Montserrat"/>
                <w:sz w:val="16"/>
                <w:szCs w:val="16"/>
              </w:rPr>
            </w:pPr>
            <w:r w:rsidRPr="00233D6D">
              <w:rPr>
                <w:rFonts w:ascii="Montserrat" w:hAnsi="Montserrat"/>
                <w:sz w:val="16"/>
                <w:szCs w:val="16"/>
              </w:rPr>
              <w:t>Auch alternative Risikobewertung nach Absprache möglich.</w:t>
            </w:r>
          </w:p>
        </w:tc>
      </w:tr>
      <w:tr w:rsidR="00D50767" w:rsidRPr="00233D6D" w14:paraId="2DAD1B8A" w14:textId="77777777" w:rsidTr="00642C69">
        <w:tc>
          <w:tcPr>
            <w:tcW w:w="262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F40920D" w14:textId="0932BC99" w:rsidR="00011699" w:rsidRPr="00233D6D" w:rsidRDefault="00642C69" w:rsidP="00B6171B">
            <w:pPr>
              <w:pStyle w:val="StandardWeb"/>
              <w:spacing w:before="0" w:beforeAutospacing="0" w:after="0" w:afterAutospacing="0"/>
              <w:rPr>
                <w:rFonts w:ascii="Montserrat" w:hAnsi="Montserrat" w:cs="Calibri"/>
                <w:sz w:val="16"/>
                <w:szCs w:val="16"/>
              </w:rPr>
            </w:pPr>
            <w:r w:rsidRPr="00233D6D">
              <w:rPr>
                <w:rFonts w:ascii="Montserrat" w:hAnsi="Montserrat" w:cs="Calibri"/>
                <w:sz w:val="16"/>
                <w:szCs w:val="16"/>
              </w:rPr>
              <w:t>Prüfpläne</w:t>
            </w:r>
          </w:p>
        </w:tc>
        <w:tc>
          <w:tcPr>
            <w:tcW w:w="65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B2FA3D6" w14:textId="77777777" w:rsidR="00011699" w:rsidRPr="00233D6D" w:rsidRDefault="00011699" w:rsidP="00756597">
            <w:pPr>
              <w:pStyle w:val="Listenabsatz"/>
              <w:numPr>
                <w:ilvl w:val="0"/>
                <w:numId w:val="24"/>
              </w:numPr>
              <w:textAlignment w:val="center"/>
              <w:rPr>
                <w:rFonts w:ascii="Montserrat" w:hAnsi="Montserrat"/>
                <w:sz w:val="18"/>
                <w:szCs w:val="18"/>
              </w:rPr>
            </w:pPr>
            <w:r w:rsidRPr="00233D6D">
              <w:rPr>
                <w:rFonts w:ascii="Montserrat" w:hAnsi="Montserrat" w:cs="Calibri"/>
                <w:sz w:val="16"/>
                <w:szCs w:val="16"/>
              </w:rPr>
              <w:t>Prüfpläne mit Bezug zu den jeweiligen Arbeitsgängen/</w:t>
            </w:r>
            <w:proofErr w:type="spellStart"/>
            <w:r w:rsidRPr="00233D6D">
              <w:rPr>
                <w:rFonts w:ascii="Montserrat" w:hAnsi="Montserrat" w:cs="Calibri"/>
                <w:sz w:val="16"/>
                <w:szCs w:val="16"/>
              </w:rPr>
              <w:t>Prozesschritten</w:t>
            </w:r>
            <w:proofErr w:type="spellEnd"/>
          </w:p>
        </w:tc>
      </w:tr>
      <w:tr w:rsidR="00D50767" w:rsidRPr="00233D6D" w14:paraId="0CC3D3BE" w14:textId="77777777" w:rsidTr="00642C69">
        <w:tc>
          <w:tcPr>
            <w:tcW w:w="262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5064BF5" w14:textId="116740E8" w:rsidR="00011699" w:rsidRPr="00233D6D" w:rsidRDefault="00642C69" w:rsidP="00B6171B">
            <w:pPr>
              <w:pStyle w:val="StandardWeb"/>
              <w:spacing w:before="0" w:beforeAutospacing="0" w:after="0" w:afterAutospacing="0"/>
              <w:rPr>
                <w:rFonts w:ascii="Montserrat" w:hAnsi="Montserrat" w:cs="Calibri"/>
                <w:sz w:val="16"/>
                <w:szCs w:val="16"/>
              </w:rPr>
            </w:pPr>
            <w:r w:rsidRPr="00233D6D">
              <w:rPr>
                <w:rFonts w:ascii="Montserrat" w:hAnsi="Montserrat" w:cs="Calibri"/>
                <w:sz w:val="16"/>
                <w:szCs w:val="16"/>
              </w:rPr>
              <w:t>Messmittelfähigkeit</w:t>
            </w:r>
          </w:p>
        </w:tc>
        <w:tc>
          <w:tcPr>
            <w:tcW w:w="65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D9CD324" w14:textId="77777777" w:rsidR="00011699" w:rsidRPr="00233D6D" w:rsidRDefault="00011699" w:rsidP="00756597">
            <w:pPr>
              <w:pStyle w:val="Listenabsatz"/>
              <w:numPr>
                <w:ilvl w:val="0"/>
                <w:numId w:val="24"/>
              </w:numPr>
              <w:textAlignment w:val="center"/>
              <w:rPr>
                <w:rFonts w:ascii="Montserrat" w:hAnsi="Montserrat" w:cs="Calibri"/>
                <w:sz w:val="16"/>
                <w:szCs w:val="16"/>
              </w:rPr>
            </w:pPr>
            <w:r w:rsidRPr="00233D6D">
              <w:rPr>
                <w:rFonts w:ascii="Montserrat" w:hAnsi="Montserrat" w:cs="Calibri"/>
                <w:sz w:val="16"/>
                <w:szCs w:val="16"/>
              </w:rPr>
              <w:t xml:space="preserve">Die Prüfmittel müssen hinsichtlich Genauigkeit und Reproduzierbarkeit fähig sein. Der Nachweis der Eignung ist auf Verlangen zu erbringen. </w:t>
            </w:r>
          </w:p>
          <w:p w14:paraId="445CDD73" w14:textId="77777777" w:rsidR="00011699" w:rsidRPr="00233D6D" w:rsidRDefault="00011699" w:rsidP="00756597">
            <w:pPr>
              <w:pStyle w:val="Listenabsatz"/>
              <w:numPr>
                <w:ilvl w:val="0"/>
                <w:numId w:val="24"/>
              </w:numPr>
              <w:textAlignment w:val="center"/>
              <w:rPr>
                <w:rFonts w:ascii="Montserrat" w:hAnsi="Montserrat" w:cs="Calibri"/>
                <w:sz w:val="16"/>
                <w:szCs w:val="16"/>
              </w:rPr>
            </w:pPr>
            <w:r w:rsidRPr="00233D6D">
              <w:rPr>
                <w:rFonts w:ascii="Montserrat" w:hAnsi="Montserrat" w:cs="Calibri"/>
                <w:sz w:val="16"/>
                <w:szCs w:val="16"/>
              </w:rPr>
              <w:t>Als Richtwert gilt: Die Mess- und Prüfmittelunsicherheit soll den Wert von 5%- 10% der kleinsten zulässigen Toleranz der Mess- und Prüfkriterien nicht überschreiten.</w:t>
            </w:r>
          </w:p>
          <w:p w14:paraId="39A868A8" w14:textId="77777777" w:rsidR="00011699" w:rsidRPr="00233D6D" w:rsidRDefault="00011699" w:rsidP="00B6171B">
            <w:pPr>
              <w:ind w:left="1440"/>
              <w:textAlignment w:val="center"/>
              <w:rPr>
                <w:rFonts w:ascii="Montserrat" w:hAnsi="Montserrat"/>
                <w:sz w:val="18"/>
                <w:szCs w:val="18"/>
                <w:highlight w:val="yellow"/>
              </w:rPr>
            </w:pPr>
          </w:p>
        </w:tc>
      </w:tr>
      <w:tr w:rsidR="00D50767" w:rsidRPr="00233D6D" w14:paraId="36A29ABE" w14:textId="77777777" w:rsidTr="00642C69">
        <w:tc>
          <w:tcPr>
            <w:tcW w:w="262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F9EEA47" w14:textId="67C77358" w:rsidR="00011699" w:rsidRPr="00233D6D" w:rsidRDefault="00642C69" w:rsidP="00B6171B">
            <w:pPr>
              <w:pStyle w:val="StandardWeb"/>
              <w:spacing w:before="0" w:beforeAutospacing="0" w:after="0" w:afterAutospacing="0"/>
              <w:rPr>
                <w:rFonts w:ascii="Montserrat" w:hAnsi="Montserrat" w:cs="Calibri"/>
                <w:sz w:val="16"/>
                <w:szCs w:val="16"/>
                <w:lang w:val="en-US"/>
              </w:rPr>
            </w:pPr>
            <w:proofErr w:type="spellStart"/>
            <w:r w:rsidRPr="00233D6D">
              <w:rPr>
                <w:rFonts w:ascii="Montserrat" w:hAnsi="Montserrat" w:cs="Calibri"/>
                <w:sz w:val="16"/>
                <w:szCs w:val="16"/>
                <w:lang w:val="en-US"/>
              </w:rPr>
              <w:t>Produktionslenkungsplan</w:t>
            </w:r>
            <w:proofErr w:type="spellEnd"/>
            <w:r w:rsidR="00011699" w:rsidRPr="00233D6D">
              <w:rPr>
                <w:rFonts w:ascii="Montserrat" w:hAnsi="Montserrat" w:cs="Calibri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65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E8E7FDC" w14:textId="77777777" w:rsidR="00011699" w:rsidRPr="00233D6D" w:rsidRDefault="00011699" w:rsidP="00756597">
            <w:pPr>
              <w:pStyle w:val="Listenabsatz"/>
              <w:numPr>
                <w:ilvl w:val="0"/>
                <w:numId w:val="24"/>
              </w:numPr>
              <w:textAlignment w:val="center"/>
              <w:rPr>
                <w:rFonts w:ascii="Montserrat" w:hAnsi="Montserrat"/>
                <w:sz w:val="18"/>
                <w:szCs w:val="18"/>
              </w:rPr>
            </w:pPr>
            <w:r w:rsidRPr="00233D6D">
              <w:rPr>
                <w:rFonts w:ascii="Montserrat" w:hAnsi="Montserrat" w:cs="Calibri"/>
                <w:sz w:val="16"/>
                <w:szCs w:val="16"/>
              </w:rPr>
              <w:t>Hobart Vorlage oder eigenes Dokument sofern inhaltlich identisch bzw. wenn folgende Grundinformationen gegeben sind:</w:t>
            </w:r>
          </w:p>
          <w:p w14:paraId="5BCBDB22" w14:textId="77777777" w:rsidR="00011699" w:rsidRPr="00233D6D" w:rsidRDefault="00011699" w:rsidP="00756597">
            <w:pPr>
              <w:pStyle w:val="Listenabsatz"/>
              <w:numPr>
                <w:ilvl w:val="1"/>
                <w:numId w:val="24"/>
              </w:numPr>
              <w:textAlignment w:val="center"/>
              <w:rPr>
                <w:rFonts w:ascii="Montserrat" w:hAnsi="Montserrat"/>
                <w:sz w:val="18"/>
                <w:szCs w:val="18"/>
              </w:rPr>
            </w:pPr>
            <w:r w:rsidRPr="00233D6D">
              <w:rPr>
                <w:rFonts w:ascii="Montserrat" w:hAnsi="Montserrat" w:cs="Calibri"/>
                <w:sz w:val="16"/>
                <w:szCs w:val="16"/>
              </w:rPr>
              <w:t>Prozessreihenfolge, Beschreibung des Prozesses, Maschinennummer und Beschreibung, angezogene Dokumente (Prüfpläne, Arbeitsanweisungen, Reaktionspläne etc.)</w:t>
            </w:r>
          </w:p>
        </w:tc>
      </w:tr>
      <w:tr w:rsidR="00D50767" w:rsidRPr="00233D6D" w14:paraId="6BD08C7B" w14:textId="77777777" w:rsidTr="00642C69">
        <w:tc>
          <w:tcPr>
            <w:tcW w:w="262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127360F" w14:textId="4730E0C8" w:rsidR="00011699" w:rsidRPr="00233D6D" w:rsidRDefault="00642C69" w:rsidP="00B6171B">
            <w:pPr>
              <w:pStyle w:val="StandardWeb"/>
              <w:spacing w:before="0" w:beforeAutospacing="0" w:after="0" w:afterAutospacing="0"/>
              <w:rPr>
                <w:rFonts w:ascii="Montserrat" w:hAnsi="Montserrat" w:cs="Calibri"/>
                <w:sz w:val="16"/>
                <w:szCs w:val="16"/>
              </w:rPr>
            </w:pPr>
            <w:r w:rsidRPr="00233D6D">
              <w:rPr>
                <w:rFonts w:ascii="Montserrat" w:hAnsi="Montserrat" w:cs="Calibri"/>
                <w:sz w:val="16"/>
                <w:szCs w:val="16"/>
              </w:rPr>
              <w:t>Messbericht</w:t>
            </w:r>
          </w:p>
        </w:tc>
        <w:tc>
          <w:tcPr>
            <w:tcW w:w="65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851DEB4" w14:textId="77777777" w:rsidR="00011699" w:rsidRPr="00233D6D" w:rsidRDefault="00011699" w:rsidP="00756597">
            <w:pPr>
              <w:pStyle w:val="Listenabsatz"/>
              <w:numPr>
                <w:ilvl w:val="0"/>
                <w:numId w:val="24"/>
              </w:numPr>
              <w:textAlignment w:val="center"/>
              <w:rPr>
                <w:rFonts w:ascii="Montserrat" w:hAnsi="Montserrat"/>
                <w:sz w:val="18"/>
                <w:szCs w:val="18"/>
              </w:rPr>
            </w:pPr>
            <w:r w:rsidRPr="00233D6D">
              <w:rPr>
                <w:rFonts w:ascii="Montserrat" w:hAnsi="Montserrat" w:cs="Calibri"/>
                <w:sz w:val="16"/>
                <w:szCs w:val="16"/>
              </w:rPr>
              <w:t>Hobart Vorlage oder eigene Vorlage, sofern inhaltlich identisch</w:t>
            </w:r>
          </w:p>
          <w:p w14:paraId="47D95F9B" w14:textId="77777777" w:rsidR="00011699" w:rsidRPr="00233D6D" w:rsidRDefault="00011699" w:rsidP="00756597">
            <w:pPr>
              <w:pStyle w:val="Listenabsatz"/>
              <w:numPr>
                <w:ilvl w:val="0"/>
                <w:numId w:val="24"/>
              </w:numPr>
              <w:textAlignment w:val="center"/>
              <w:rPr>
                <w:rFonts w:ascii="Montserrat" w:hAnsi="Montserrat"/>
                <w:sz w:val="18"/>
                <w:szCs w:val="18"/>
              </w:rPr>
            </w:pPr>
            <w:r w:rsidRPr="00233D6D">
              <w:rPr>
                <w:rFonts w:ascii="Montserrat" w:hAnsi="Montserrat" w:cs="Calibri"/>
                <w:sz w:val="16"/>
                <w:szCs w:val="16"/>
              </w:rPr>
              <w:t>Mit Positionsnummern versehene Hobart-Zeichnung</w:t>
            </w:r>
          </w:p>
          <w:p w14:paraId="79358A55" w14:textId="77777777" w:rsidR="00011699" w:rsidRPr="00233D6D" w:rsidRDefault="00011699" w:rsidP="00756597">
            <w:pPr>
              <w:pStyle w:val="Listenabsatz"/>
              <w:numPr>
                <w:ilvl w:val="0"/>
                <w:numId w:val="24"/>
              </w:numPr>
              <w:textAlignment w:val="center"/>
              <w:rPr>
                <w:rFonts w:ascii="Montserrat" w:hAnsi="Montserrat"/>
                <w:sz w:val="18"/>
                <w:szCs w:val="18"/>
              </w:rPr>
            </w:pPr>
            <w:r w:rsidRPr="00233D6D">
              <w:rPr>
                <w:rFonts w:ascii="Montserrat" w:hAnsi="Montserrat" w:cs="Calibri"/>
                <w:sz w:val="16"/>
                <w:szCs w:val="16"/>
              </w:rPr>
              <w:t>Bezug zu den Musterteilen und Originalmesswerte von jedem vermessenen Teil</w:t>
            </w:r>
          </w:p>
          <w:p w14:paraId="1608D498" w14:textId="77777777" w:rsidR="00011699" w:rsidRPr="00233D6D" w:rsidRDefault="00011699" w:rsidP="00756597">
            <w:pPr>
              <w:pStyle w:val="Listenabsatz"/>
              <w:numPr>
                <w:ilvl w:val="0"/>
                <w:numId w:val="24"/>
              </w:numPr>
              <w:textAlignment w:val="center"/>
              <w:rPr>
                <w:rFonts w:ascii="Montserrat" w:hAnsi="Montserrat"/>
                <w:sz w:val="18"/>
                <w:szCs w:val="18"/>
              </w:rPr>
            </w:pPr>
            <w:r w:rsidRPr="00233D6D">
              <w:rPr>
                <w:rFonts w:ascii="Montserrat" w:hAnsi="Montserrat" w:cs="Calibri"/>
                <w:sz w:val="16"/>
                <w:szCs w:val="16"/>
              </w:rPr>
              <w:t>Für alle Maße und Spezifikationsanforderungen sind Messwerte anzugeben (eine qualitative Bewertung, z.B. „I.O.“, ist nicht zulässig).</w:t>
            </w:r>
          </w:p>
        </w:tc>
      </w:tr>
      <w:tr w:rsidR="00D50767" w:rsidRPr="00233D6D" w14:paraId="77D02A20" w14:textId="77777777" w:rsidTr="00642C69">
        <w:tc>
          <w:tcPr>
            <w:tcW w:w="262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AAA2C8A" w14:textId="342DE3C3" w:rsidR="00011699" w:rsidRPr="00233D6D" w:rsidRDefault="00D50767" w:rsidP="00B6171B">
            <w:pPr>
              <w:pStyle w:val="StandardWeb"/>
              <w:spacing w:before="0" w:beforeAutospacing="0" w:after="0" w:afterAutospacing="0"/>
              <w:rPr>
                <w:rFonts w:ascii="Montserrat" w:hAnsi="Montserrat" w:cs="Calibri"/>
                <w:sz w:val="16"/>
                <w:szCs w:val="16"/>
              </w:rPr>
            </w:pPr>
            <w:r w:rsidRPr="00233D6D">
              <w:rPr>
                <w:rFonts w:ascii="Montserrat" w:hAnsi="Montserrat" w:cs="Calibri"/>
                <w:sz w:val="16"/>
                <w:szCs w:val="16"/>
              </w:rPr>
              <w:t>Validierungsberichte</w:t>
            </w:r>
          </w:p>
        </w:tc>
        <w:tc>
          <w:tcPr>
            <w:tcW w:w="65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D7B8CAA" w14:textId="77777777" w:rsidR="00011699" w:rsidRPr="00233D6D" w:rsidRDefault="00011699" w:rsidP="00756597">
            <w:pPr>
              <w:pStyle w:val="Listenabsatz"/>
              <w:numPr>
                <w:ilvl w:val="0"/>
                <w:numId w:val="24"/>
              </w:numPr>
              <w:textAlignment w:val="center"/>
              <w:rPr>
                <w:rFonts w:ascii="Montserrat" w:hAnsi="Montserrat"/>
                <w:sz w:val="18"/>
                <w:szCs w:val="18"/>
              </w:rPr>
            </w:pPr>
            <w:r w:rsidRPr="00233D6D">
              <w:rPr>
                <w:rFonts w:ascii="Montserrat" w:hAnsi="Montserrat" w:cs="Calibri"/>
                <w:sz w:val="16"/>
                <w:szCs w:val="16"/>
              </w:rPr>
              <w:t>Nachweise, um die Soll Anforderungen zu bestätigen</w:t>
            </w:r>
          </w:p>
        </w:tc>
      </w:tr>
      <w:tr w:rsidR="00D50767" w:rsidRPr="00233D6D" w14:paraId="3D2D9DAF" w14:textId="77777777" w:rsidTr="00642C69">
        <w:tc>
          <w:tcPr>
            <w:tcW w:w="262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7ECFBB3" w14:textId="4D9B7635" w:rsidR="00011699" w:rsidRPr="00233D6D" w:rsidRDefault="00D50767" w:rsidP="00B6171B">
            <w:pPr>
              <w:pStyle w:val="StandardWeb"/>
              <w:spacing w:before="0" w:beforeAutospacing="0" w:after="0" w:afterAutospacing="0"/>
              <w:rPr>
                <w:rFonts w:ascii="Montserrat" w:hAnsi="Montserrat" w:cs="Calibri"/>
                <w:sz w:val="16"/>
                <w:szCs w:val="16"/>
              </w:rPr>
            </w:pPr>
            <w:r w:rsidRPr="00233D6D">
              <w:rPr>
                <w:rFonts w:ascii="Montserrat" w:hAnsi="Montserrat" w:cs="Calibri"/>
                <w:sz w:val="16"/>
                <w:szCs w:val="16"/>
              </w:rPr>
              <w:t>Datenblätter / Materialzertifikate</w:t>
            </w:r>
          </w:p>
        </w:tc>
        <w:tc>
          <w:tcPr>
            <w:tcW w:w="65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8C8B2A8" w14:textId="44DEB686" w:rsidR="00011699" w:rsidRPr="00233D6D" w:rsidRDefault="00011699" w:rsidP="00756597">
            <w:pPr>
              <w:pStyle w:val="Listenabsatz"/>
              <w:numPr>
                <w:ilvl w:val="0"/>
                <w:numId w:val="24"/>
              </w:numPr>
              <w:textAlignment w:val="center"/>
              <w:rPr>
                <w:rFonts w:ascii="Montserrat" w:hAnsi="Montserrat"/>
                <w:sz w:val="18"/>
                <w:szCs w:val="18"/>
              </w:rPr>
            </w:pPr>
            <w:r w:rsidRPr="00233D6D">
              <w:rPr>
                <w:rFonts w:ascii="Montserrat" w:hAnsi="Montserrat" w:cs="Calibri"/>
                <w:sz w:val="16"/>
                <w:szCs w:val="16"/>
              </w:rPr>
              <w:t>Nachweis über die festgelegten Materialien und Werkstoffe (z.B. Grund-</w:t>
            </w:r>
            <w:r w:rsidR="00067294" w:rsidRPr="00233D6D">
              <w:rPr>
                <w:rFonts w:ascii="Montserrat" w:hAnsi="Montserrat" w:cs="Calibri"/>
                <w:sz w:val="16"/>
                <w:szCs w:val="16"/>
              </w:rPr>
              <w:t xml:space="preserve"> </w:t>
            </w:r>
            <w:r w:rsidRPr="00233D6D">
              <w:rPr>
                <w:rFonts w:ascii="Montserrat" w:hAnsi="Montserrat" w:cs="Calibri"/>
                <w:sz w:val="16"/>
                <w:szCs w:val="16"/>
              </w:rPr>
              <w:t xml:space="preserve">Materialien, Legierungen, Granulate, Bestätigung von Beschichtungen etc.) durch Einreichung der Datenblätter </w:t>
            </w:r>
            <w:r w:rsidR="00067294" w:rsidRPr="00233D6D">
              <w:rPr>
                <w:rFonts w:ascii="Montserrat" w:hAnsi="Montserrat" w:cs="Calibri"/>
                <w:sz w:val="16"/>
                <w:szCs w:val="16"/>
              </w:rPr>
              <w:t xml:space="preserve">und oder </w:t>
            </w:r>
            <w:r w:rsidRPr="00233D6D">
              <w:rPr>
                <w:rFonts w:ascii="Montserrat" w:hAnsi="Montserrat" w:cs="Calibri"/>
                <w:sz w:val="16"/>
                <w:szCs w:val="16"/>
              </w:rPr>
              <w:t>Materialzertifikate</w:t>
            </w:r>
          </w:p>
          <w:p w14:paraId="567AB990" w14:textId="77777777" w:rsidR="00011699" w:rsidRPr="00233D6D" w:rsidRDefault="00011699" w:rsidP="00B6171B">
            <w:pPr>
              <w:textAlignment w:val="center"/>
              <w:rPr>
                <w:rFonts w:ascii="Montserrat" w:hAnsi="Montserrat" w:cs="Calibri"/>
                <w:sz w:val="16"/>
                <w:szCs w:val="16"/>
              </w:rPr>
            </w:pPr>
          </w:p>
        </w:tc>
      </w:tr>
      <w:tr w:rsidR="00D50767" w:rsidRPr="00233D6D" w14:paraId="0BEA0490" w14:textId="77777777" w:rsidTr="00642C69">
        <w:tc>
          <w:tcPr>
            <w:tcW w:w="262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A070A49" w14:textId="068CA2E3" w:rsidR="00011699" w:rsidRPr="00233D6D" w:rsidRDefault="00D50767" w:rsidP="00B6171B">
            <w:pPr>
              <w:pStyle w:val="StandardWeb"/>
              <w:spacing w:before="0" w:beforeAutospacing="0" w:after="0" w:afterAutospacing="0"/>
              <w:rPr>
                <w:rFonts w:ascii="Montserrat" w:hAnsi="Montserrat" w:cs="Calibri"/>
                <w:sz w:val="16"/>
                <w:szCs w:val="16"/>
              </w:rPr>
            </w:pPr>
            <w:r w:rsidRPr="00233D6D">
              <w:rPr>
                <w:rFonts w:ascii="Montserrat" w:hAnsi="Montserrat" w:cs="Calibri"/>
                <w:sz w:val="16"/>
                <w:szCs w:val="16"/>
              </w:rPr>
              <w:t>Unterlieferantenfreigabe</w:t>
            </w:r>
          </w:p>
        </w:tc>
        <w:tc>
          <w:tcPr>
            <w:tcW w:w="65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B223F7B" w14:textId="7E0F5DCD" w:rsidR="00011699" w:rsidRPr="00233D6D" w:rsidRDefault="00011699" w:rsidP="00756597">
            <w:pPr>
              <w:pStyle w:val="Listenabsatz"/>
              <w:numPr>
                <w:ilvl w:val="0"/>
                <w:numId w:val="24"/>
              </w:numPr>
              <w:textAlignment w:val="center"/>
              <w:rPr>
                <w:rFonts w:ascii="Montserrat" w:hAnsi="Montserrat"/>
                <w:sz w:val="18"/>
                <w:szCs w:val="18"/>
              </w:rPr>
            </w:pPr>
            <w:r w:rsidRPr="00233D6D">
              <w:rPr>
                <w:rFonts w:ascii="Montserrat" w:hAnsi="Montserrat" w:cs="Calibri"/>
                <w:sz w:val="16"/>
                <w:szCs w:val="16"/>
              </w:rPr>
              <w:t xml:space="preserve">Deckblatt ggf. mit </w:t>
            </w:r>
            <w:r w:rsidR="00E377DC" w:rsidRPr="00233D6D">
              <w:rPr>
                <w:rFonts w:ascii="Montserrat" w:hAnsi="Montserrat" w:cs="Calibri"/>
                <w:sz w:val="16"/>
                <w:szCs w:val="16"/>
              </w:rPr>
              <w:t>Produktionslenkungsplan</w:t>
            </w:r>
            <w:r w:rsidRPr="00233D6D">
              <w:rPr>
                <w:rFonts w:ascii="Montserrat" w:hAnsi="Montserrat" w:cs="Calibri"/>
                <w:sz w:val="16"/>
                <w:szCs w:val="16"/>
              </w:rPr>
              <w:t xml:space="preserve"> oder </w:t>
            </w:r>
            <w:r w:rsidR="00E377DC" w:rsidRPr="00233D6D">
              <w:rPr>
                <w:rFonts w:ascii="Montserrat" w:hAnsi="Montserrat" w:cs="Calibri"/>
                <w:sz w:val="16"/>
                <w:szCs w:val="16"/>
              </w:rPr>
              <w:t>Prozessflussdiagramm</w:t>
            </w:r>
            <w:r w:rsidRPr="00233D6D">
              <w:rPr>
                <w:rFonts w:ascii="Montserrat" w:hAnsi="Montserrat" w:cs="Calibri"/>
                <w:sz w:val="16"/>
                <w:szCs w:val="16"/>
              </w:rPr>
              <w:t xml:space="preserve"> </w:t>
            </w:r>
          </w:p>
        </w:tc>
      </w:tr>
      <w:tr w:rsidR="00D50767" w:rsidRPr="00233D6D" w14:paraId="782FDBC7" w14:textId="77777777" w:rsidTr="00642C69">
        <w:tc>
          <w:tcPr>
            <w:tcW w:w="262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BBDC89A" w14:textId="168114C5" w:rsidR="00011699" w:rsidRPr="00233D6D" w:rsidRDefault="00D50767" w:rsidP="00B6171B">
            <w:pPr>
              <w:pStyle w:val="StandardWeb"/>
              <w:spacing w:before="0" w:beforeAutospacing="0" w:after="0" w:afterAutospacing="0"/>
              <w:rPr>
                <w:rFonts w:ascii="Montserrat" w:hAnsi="Montserrat" w:cs="Calibri"/>
                <w:sz w:val="16"/>
                <w:szCs w:val="16"/>
              </w:rPr>
            </w:pPr>
            <w:r w:rsidRPr="00233D6D">
              <w:rPr>
                <w:rFonts w:ascii="Montserrat" w:hAnsi="Montserrat" w:cs="Calibri"/>
                <w:sz w:val="16"/>
                <w:szCs w:val="16"/>
              </w:rPr>
              <w:t>Kapazitätsnachweis</w:t>
            </w:r>
          </w:p>
        </w:tc>
        <w:tc>
          <w:tcPr>
            <w:tcW w:w="65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1C7AAB7" w14:textId="77777777" w:rsidR="00011699" w:rsidRPr="00A045A8" w:rsidRDefault="00011699" w:rsidP="00756597">
            <w:pPr>
              <w:pStyle w:val="Listenabsatz"/>
              <w:numPr>
                <w:ilvl w:val="0"/>
                <w:numId w:val="24"/>
              </w:numPr>
              <w:textAlignment w:val="center"/>
              <w:rPr>
                <w:rFonts w:ascii="Montserrat" w:hAnsi="Montserrat"/>
                <w:sz w:val="18"/>
                <w:szCs w:val="18"/>
              </w:rPr>
            </w:pPr>
            <w:r w:rsidRPr="00233D6D">
              <w:rPr>
                <w:rFonts w:ascii="Montserrat" w:hAnsi="Montserrat" w:cs="Calibri"/>
                <w:sz w:val="16"/>
                <w:szCs w:val="16"/>
              </w:rPr>
              <w:t>Hobart Vorlage oder eigenes Dokument sofern inhaltlich identisch</w:t>
            </w:r>
          </w:p>
          <w:p w14:paraId="2AC58FF1" w14:textId="1DC2DF26" w:rsidR="00A045A8" w:rsidRPr="00233D6D" w:rsidRDefault="00A045A8" w:rsidP="00756597">
            <w:pPr>
              <w:pStyle w:val="Listenabsatz"/>
              <w:numPr>
                <w:ilvl w:val="0"/>
                <w:numId w:val="24"/>
              </w:numPr>
              <w:textAlignment w:val="center"/>
              <w:rPr>
                <w:rFonts w:ascii="Montserrat" w:hAnsi="Montserrat"/>
                <w:sz w:val="18"/>
                <w:szCs w:val="18"/>
              </w:rPr>
            </w:pPr>
            <w:r w:rsidRPr="00A045A8">
              <w:rPr>
                <w:rFonts w:ascii="Montserrat" w:hAnsi="Montserrat"/>
                <w:sz w:val="16"/>
                <w:szCs w:val="16"/>
              </w:rPr>
              <w:t xml:space="preserve">Der Lieferant führt in Eigenverantwortung eine Kapazitätsprüfung auf </w:t>
            </w:r>
            <w:r w:rsidR="002A0F51" w:rsidRPr="00A045A8">
              <w:rPr>
                <w:rFonts w:ascii="Montserrat" w:hAnsi="Montserrat"/>
                <w:sz w:val="16"/>
                <w:szCs w:val="16"/>
              </w:rPr>
              <w:t>Basis,</w:t>
            </w:r>
            <w:r w:rsidRPr="00A045A8">
              <w:rPr>
                <w:rFonts w:ascii="Montserrat" w:hAnsi="Montserrat"/>
                <w:sz w:val="16"/>
                <w:szCs w:val="16"/>
              </w:rPr>
              <w:t xml:space="preserve"> der von Hobart übermittelten Bedarfsmengen aus.</w:t>
            </w:r>
          </w:p>
        </w:tc>
      </w:tr>
      <w:tr w:rsidR="00D50767" w:rsidRPr="00233D6D" w14:paraId="7B88B7E2" w14:textId="77777777" w:rsidTr="00642C69">
        <w:tc>
          <w:tcPr>
            <w:tcW w:w="262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F0F4938" w14:textId="0E1669F5" w:rsidR="00011699" w:rsidRPr="00233D6D" w:rsidRDefault="00D50767" w:rsidP="00B6171B">
            <w:pPr>
              <w:pStyle w:val="StandardWeb"/>
              <w:spacing w:before="0" w:beforeAutospacing="0" w:after="0" w:afterAutospacing="0"/>
              <w:rPr>
                <w:rFonts w:ascii="Montserrat" w:hAnsi="Montserrat" w:cs="Calibri"/>
                <w:sz w:val="16"/>
                <w:szCs w:val="16"/>
              </w:rPr>
            </w:pPr>
            <w:r w:rsidRPr="00233D6D">
              <w:rPr>
                <w:rFonts w:ascii="Montserrat" w:hAnsi="Montserrat" w:cs="Calibri"/>
                <w:sz w:val="16"/>
                <w:szCs w:val="16"/>
              </w:rPr>
              <w:t>Prozessfähigkeiten</w:t>
            </w:r>
          </w:p>
        </w:tc>
        <w:tc>
          <w:tcPr>
            <w:tcW w:w="65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878C0C8" w14:textId="58A01EE5" w:rsidR="00067294" w:rsidRPr="00233D6D" w:rsidRDefault="00011699" w:rsidP="00756597">
            <w:pPr>
              <w:pStyle w:val="Listenabsatz"/>
              <w:numPr>
                <w:ilvl w:val="0"/>
                <w:numId w:val="24"/>
              </w:numPr>
              <w:textAlignment w:val="center"/>
              <w:rPr>
                <w:rFonts w:ascii="Montserrat" w:hAnsi="Montserrat" w:cs="Calibri"/>
                <w:sz w:val="16"/>
                <w:szCs w:val="16"/>
              </w:rPr>
            </w:pPr>
            <w:r w:rsidRPr="00233D6D">
              <w:rPr>
                <w:rFonts w:ascii="Montserrat" w:hAnsi="Montserrat" w:cs="Calibri"/>
                <w:sz w:val="16"/>
                <w:szCs w:val="16"/>
              </w:rPr>
              <w:t>Prozessfähigkeiten sind individuell abzustimmen</w:t>
            </w:r>
            <w:r w:rsidR="00067294" w:rsidRPr="00233D6D">
              <w:rPr>
                <w:rFonts w:ascii="Montserrat" w:hAnsi="Montserrat" w:cs="Calibri"/>
                <w:sz w:val="16"/>
                <w:szCs w:val="16"/>
              </w:rPr>
              <w:t>.</w:t>
            </w:r>
          </w:p>
        </w:tc>
      </w:tr>
      <w:tr w:rsidR="00D50767" w:rsidRPr="00233D6D" w14:paraId="12BB8523" w14:textId="77777777" w:rsidTr="00642C69">
        <w:tc>
          <w:tcPr>
            <w:tcW w:w="262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7034346" w14:textId="6B2E74DA" w:rsidR="00011699" w:rsidRPr="00233D6D" w:rsidRDefault="00D50767" w:rsidP="00B6171B">
            <w:pPr>
              <w:pStyle w:val="StandardWeb"/>
              <w:spacing w:before="0" w:beforeAutospacing="0" w:after="0" w:afterAutospacing="0"/>
              <w:rPr>
                <w:rFonts w:ascii="Montserrat" w:hAnsi="Montserrat" w:cs="Calibri"/>
                <w:sz w:val="16"/>
                <w:szCs w:val="16"/>
              </w:rPr>
            </w:pPr>
            <w:r w:rsidRPr="00233D6D">
              <w:rPr>
                <w:rFonts w:ascii="Montserrat" w:hAnsi="Montserrat" w:cs="Calibri"/>
                <w:sz w:val="16"/>
                <w:szCs w:val="16"/>
              </w:rPr>
              <w:t>Verpackung u. Logistik Konzept</w:t>
            </w:r>
          </w:p>
        </w:tc>
        <w:tc>
          <w:tcPr>
            <w:tcW w:w="65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338BD1A" w14:textId="77777777" w:rsidR="00011699" w:rsidRPr="00233D6D" w:rsidRDefault="00011699" w:rsidP="00756597">
            <w:pPr>
              <w:pStyle w:val="Listenabsatz"/>
              <w:numPr>
                <w:ilvl w:val="0"/>
                <w:numId w:val="24"/>
              </w:numPr>
              <w:textAlignment w:val="center"/>
              <w:rPr>
                <w:rFonts w:ascii="Montserrat" w:hAnsi="Montserrat"/>
                <w:sz w:val="18"/>
                <w:szCs w:val="18"/>
              </w:rPr>
            </w:pPr>
            <w:r w:rsidRPr="00233D6D">
              <w:rPr>
                <w:rFonts w:ascii="Montserrat" w:hAnsi="Montserrat" w:cs="Calibri"/>
                <w:sz w:val="16"/>
                <w:szCs w:val="16"/>
              </w:rPr>
              <w:t>Hobart Vorlage oder eigenes Dokument sofern inhaltlich identisch</w:t>
            </w:r>
          </w:p>
        </w:tc>
      </w:tr>
      <w:tr w:rsidR="00D50767" w:rsidRPr="00233D6D" w14:paraId="733EEB17" w14:textId="77777777" w:rsidTr="00642C69">
        <w:tc>
          <w:tcPr>
            <w:tcW w:w="262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EEF3867" w14:textId="21A8FE3F" w:rsidR="00011699" w:rsidRPr="00233D6D" w:rsidRDefault="00D50767" w:rsidP="00B6171B">
            <w:pPr>
              <w:pStyle w:val="StandardWeb"/>
              <w:spacing w:before="0" w:beforeAutospacing="0" w:after="0" w:afterAutospacing="0"/>
              <w:rPr>
                <w:rFonts w:ascii="Montserrat" w:hAnsi="Montserrat" w:cs="Calibri"/>
                <w:sz w:val="16"/>
                <w:szCs w:val="16"/>
              </w:rPr>
            </w:pPr>
            <w:r w:rsidRPr="00233D6D">
              <w:rPr>
                <w:rFonts w:ascii="Montserrat" w:hAnsi="Montserrat" w:cs="Calibri"/>
                <w:sz w:val="16"/>
                <w:szCs w:val="16"/>
              </w:rPr>
              <w:t>Teilelebenslauf</w:t>
            </w:r>
          </w:p>
        </w:tc>
        <w:tc>
          <w:tcPr>
            <w:tcW w:w="65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A539318" w14:textId="77777777" w:rsidR="00011699" w:rsidRPr="00233D6D" w:rsidRDefault="00011699" w:rsidP="00756597">
            <w:pPr>
              <w:pStyle w:val="Listenabsatz"/>
              <w:numPr>
                <w:ilvl w:val="0"/>
                <w:numId w:val="24"/>
              </w:numPr>
              <w:textAlignment w:val="center"/>
              <w:rPr>
                <w:rFonts w:ascii="Montserrat" w:hAnsi="Montserrat"/>
                <w:sz w:val="18"/>
                <w:szCs w:val="18"/>
              </w:rPr>
            </w:pPr>
            <w:r w:rsidRPr="00233D6D">
              <w:rPr>
                <w:rFonts w:ascii="Montserrat" w:hAnsi="Montserrat" w:cs="Calibri"/>
                <w:sz w:val="16"/>
                <w:szCs w:val="16"/>
              </w:rPr>
              <w:t>Hobart Vorlage oder eigenes Dokument sofern inhaltlich identisch</w:t>
            </w:r>
          </w:p>
        </w:tc>
      </w:tr>
    </w:tbl>
    <w:p w14:paraId="538D79F4" w14:textId="77777777" w:rsidR="00011699" w:rsidRPr="00233D6D" w:rsidRDefault="00011699" w:rsidP="00464534">
      <w:pPr>
        <w:pStyle w:val="StandardWeb"/>
        <w:spacing w:before="0" w:beforeAutospacing="0" w:after="0" w:afterAutospacing="0"/>
        <w:rPr>
          <w:rFonts w:ascii="Montserrat" w:hAnsi="Montserrat" w:cs="Calibri"/>
          <w:sz w:val="16"/>
          <w:szCs w:val="16"/>
        </w:rPr>
      </w:pPr>
    </w:p>
    <w:p w14:paraId="27EC8431" w14:textId="3954C22C" w:rsidR="00011699" w:rsidRPr="00233D6D" w:rsidRDefault="00011699" w:rsidP="00067294">
      <w:pPr>
        <w:numPr>
          <w:ilvl w:val="0"/>
          <w:numId w:val="21"/>
        </w:numPr>
        <w:ind w:left="540"/>
        <w:textAlignment w:val="center"/>
        <w:rPr>
          <w:rFonts w:ascii="Montserrat" w:hAnsi="Montserrat" w:cs="Calibri"/>
          <w:b/>
          <w:bCs/>
          <w:szCs w:val="20"/>
        </w:rPr>
      </w:pPr>
      <w:r w:rsidRPr="00233D6D">
        <w:rPr>
          <w:rFonts w:ascii="Montserrat" w:hAnsi="Montserrat" w:cs="Calibri"/>
          <w:b/>
          <w:bCs/>
          <w:szCs w:val="20"/>
          <w:u w:val="single"/>
        </w:rPr>
        <w:t>Anforderungen bezüglich des Prüfumfangs</w:t>
      </w:r>
    </w:p>
    <w:p w14:paraId="3798032C" w14:textId="77777777" w:rsidR="00011699" w:rsidRPr="00233D6D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  <w:r w:rsidRPr="00233D6D">
        <w:rPr>
          <w:rFonts w:ascii="Montserrat" w:hAnsi="Montserrat" w:cs="Calibri"/>
          <w:sz w:val="16"/>
          <w:szCs w:val="16"/>
        </w:rPr>
        <w:t>Sofern nicht anderweitig vereinbart, gelten folgende Anforderungen bezüglich des Prüfumfangs:</w:t>
      </w:r>
    </w:p>
    <w:p w14:paraId="5DBE91BD" w14:textId="77777777" w:rsidR="00011699" w:rsidRPr="00233D6D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  <w:r w:rsidRPr="00233D6D">
        <w:rPr>
          <w:rFonts w:ascii="Montserrat" w:hAnsi="Montserrat" w:cs="Calibri"/>
          <w:sz w:val="16"/>
          <w:szCs w:val="16"/>
        </w:rPr>
        <w:t>Die Prüfung ist an mindestens 5 Bauteilen durchzuführen. Dies gilt auch für alle von HOBART definierten Einzelteile einer Baugruppe.</w:t>
      </w:r>
    </w:p>
    <w:p w14:paraId="72E9E8EE" w14:textId="77777777" w:rsidR="00011699" w:rsidRPr="00233D6D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  <w:r w:rsidRPr="00233D6D">
        <w:rPr>
          <w:rFonts w:ascii="Montserrat" w:hAnsi="Montserrat" w:cs="Calibri"/>
          <w:sz w:val="16"/>
          <w:szCs w:val="16"/>
        </w:rPr>
        <w:t>Bei Prozessen mit mehreren Kavitäten ist die komplette Anzahl der Kavitäten auf dem Erstmusterprüfbericht anzugeben. Bei Form Kavitäten ist die Prüfung an mindestens 2 Teilen pro Kavität durchzuführen.</w:t>
      </w:r>
    </w:p>
    <w:p w14:paraId="1299FA89" w14:textId="77777777" w:rsidR="00011699" w:rsidRPr="00233D6D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  <w:r w:rsidRPr="00233D6D">
        <w:rPr>
          <w:rFonts w:ascii="Montserrat" w:hAnsi="Montserrat" w:cs="Calibri"/>
          <w:sz w:val="16"/>
          <w:szCs w:val="16"/>
        </w:rPr>
        <w:t xml:space="preserve">Ein davon abweichender Prüfumfang kann durch den Lieferanten vorgeschlagen und mit HOBART abgestimmt werden. </w:t>
      </w:r>
    </w:p>
    <w:p w14:paraId="527FED06" w14:textId="5ADE2A73" w:rsidR="00756597" w:rsidRPr="00233D6D" w:rsidRDefault="00011699" w:rsidP="00233D6D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  <w:r w:rsidRPr="00233D6D">
        <w:rPr>
          <w:rFonts w:ascii="Montserrat" w:hAnsi="Montserrat" w:cs="Calibri"/>
          <w:sz w:val="16"/>
          <w:szCs w:val="16"/>
        </w:rPr>
        <w:t>Änderungswünsche bzw. Vorschläge hinsichtlich der Anforderungen müssen spätestens zu Projektbeginn bzw. in dem Bemusterungsabstimmungsgespräch zwischen Lieferanten und HOBART eingereicht werden.</w:t>
      </w:r>
    </w:p>
    <w:p w14:paraId="05834028" w14:textId="77777777" w:rsidR="00756597" w:rsidRPr="00233D6D" w:rsidRDefault="00756597" w:rsidP="00011699">
      <w:pPr>
        <w:pStyle w:val="StandardWeb"/>
        <w:spacing w:before="0" w:beforeAutospacing="0" w:after="0" w:afterAutospacing="0"/>
        <w:rPr>
          <w:rFonts w:ascii="Montserrat" w:hAnsi="Montserrat" w:cs="Calibri"/>
          <w:sz w:val="16"/>
          <w:szCs w:val="16"/>
        </w:rPr>
      </w:pPr>
    </w:p>
    <w:p w14:paraId="12DE273C" w14:textId="22F4E5A9" w:rsidR="00011699" w:rsidRPr="00233D6D" w:rsidRDefault="00011699" w:rsidP="00011699">
      <w:pPr>
        <w:numPr>
          <w:ilvl w:val="0"/>
          <w:numId w:val="22"/>
        </w:numPr>
        <w:ind w:left="540"/>
        <w:textAlignment w:val="center"/>
        <w:rPr>
          <w:rFonts w:ascii="Montserrat" w:hAnsi="Montserrat" w:cs="Calibri"/>
          <w:b/>
          <w:bCs/>
          <w:szCs w:val="20"/>
        </w:rPr>
      </w:pPr>
      <w:r w:rsidRPr="00233D6D">
        <w:rPr>
          <w:rFonts w:ascii="Montserrat" w:hAnsi="Montserrat" w:cs="Calibri"/>
          <w:b/>
          <w:bCs/>
          <w:szCs w:val="20"/>
          <w:u w:val="single"/>
        </w:rPr>
        <w:t>Anlieferung / Kennzeichnung der Erstmusterteile u. Dokumentation</w:t>
      </w:r>
    </w:p>
    <w:p w14:paraId="3AE1786D" w14:textId="77777777" w:rsidR="00011699" w:rsidRPr="00233D6D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  <w:r w:rsidRPr="00233D6D">
        <w:rPr>
          <w:rFonts w:ascii="Montserrat" w:hAnsi="Montserrat" w:cs="Calibri"/>
          <w:sz w:val="16"/>
          <w:szCs w:val="16"/>
        </w:rPr>
        <w:t>Der EMPB muss in digitaler Form versendet werden.</w:t>
      </w:r>
    </w:p>
    <w:p w14:paraId="76D5D1D9" w14:textId="77777777" w:rsidR="00011699" w:rsidRPr="00233D6D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  <w:r w:rsidRPr="00233D6D">
        <w:rPr>
          <w:rFonts w:ascii="Montserrat" w:hAnsi="Montserrat" w:cs="Calibri"/>
          <w:sz w:val="16"/>
          <w:szCs w:val="16"/>
        </w:rPr>
        <w:t>Hierbei ist folgende Dateibenennung und Struktur einzuhalten:</w:t>
      </w:r>
    </w:p>
    <w:p w14:paraId="03E07363" w14:textId="77777777" w:rsidR="00011699" w:rsidRPr="00233D6D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</w:p>
    <w:p w14:paraId="54B752B0" w14:textId="77777777" w:rsidR="00011699" w:rsidRPr="00233D6D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b/>
          <w:bCs/>
          <w:sz w:val="16"/>
          <w:szCs w:val="16"/>
          <w:u w:val="single"/>
        </w:rPr>
      </w:pPr>
      <w:proofErr w:type="spellStart"/>
      <w:r w:rsidRPr="00233D6D">
        <w:rPr>
          <w:rFonts w:ascii="Montserrat" w:hAnsi="Montserrat" w:cs="Calibri"/>
          <w:b/>
          <w:bCs/>
          <w:sz w:val="16"/>
          <w:szCs w:val="16"/>
          <w:u w:val="single"/>
        </w:rPr>
        <w:t>Ordnerbennenung</w:t>
      </w:r>
      <w:proofErr w:type="spellEnd"/>
      <w:r w:rsidRPr="00233D6D">
        <w:rPr>
          <w:rFonts w:ascii="Montserrat" w:hAnsi="Montserrat" w:cs="Calibri"/>
          <w:b/>
          <w:bCs/>
          <w:sz w:val="16"/>
          <w:szCs w:val="16"/>
          <w:u w:val="single"/>
        </w:rPr>
        <w:t>:</w:t>
      </w:r>
    </w:p>
    <w:p w14:paraId="17EC0CD8" w14:textId="368BE027" w:rsidR="00011699" w:rsidRPr="00233D6D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  <w:proofErr w:type="spellStart"/>
      <w:r w:rsidRPr="00233D6D">
        <w:rPr>
          <w:rFonts w:ascii="Montserrat" w:hAnsi="Montserrat" w:cs="Calibri"/>
          <w:sz w:val="16"/>
          <w:szCs w:val="16"/>
        </w:rPr>
        <w:t>Datum</w:t>
      </w:r>
      <w:r w:rsidR="00CB3B96">
        <w:rPr>
          <w:rFonts w:ascii="Montserrat" w:hAnsi="Montserrat" w:cs="Calibri"/>
          <w:sz w:val="16"/>
          <w:szCs w:val="16"/>
        </w:rPr>
        <w:t>_</w:t>
      </w:r>
      <w:r w:rsidRPr="00233D6D">
        <w:rPr>
          <w:rFonts w:ascii="Montserrat" w:hAnsi="Montserrat" w:cs="Calibri"/>
          <w:sz w:val="16"/>
          <w:szCs w:val="16"/>
        </w:rPr>
        <w:t>EMPB_Hobart</w:t>
      </w:r>
      <w:proofErr w:type="spellEnd"/>
      <w:r w:rsidRPr="00233D6D">
        <w:rPr>
          <w:rFonts w:ascii="Montserrat" w:hAnsi="Montserrat" w:cs="Calibri"/>
          <w:sz w:val="16"/>
          <w:szCs w:val="16"/>
        </w:rPr>
        <w:t xml:space="preserve"> </w:t>
      </w:r>
      <w:proofErr w:type="spellStart"/>
      <w:r w:rsidRPr="00233D6D">
        <w:rPr>
          <w:rFonts w:ascii="Montserrat" w:hAnsi="Montserrat" w:cs="Calibri"/>
          <w:sz w:val="16"/>
          <w:szCs w:val="16"/>
        </w:rPr>
        <w:t>Artikelnummer_Teilebezeichnung_</w:t>
      </w:r>
      <w:r w:rsidR="00CB3B96" w:rsidRPr="00233D6D">
        <w:rPr>
          <w:rFonts w:ascii="Montserrat" w:hAnsi="Montserrat" w:cs="Calibri"/>
          <w:sz w:val="16"/>
          <w:szCs w:val="16"/>
        </w:rPr>
        <w:t>Grund</w:t>
      </w:r>
      <w:proofErr w:type="spellEnd"/>
      <w:r w:rsidR="00CB3B96" w:rsidRPr="00233D6D">
        <w:rPr>
          <w:rFonts w:ascii="Montserrat" w:hAnsi="Montserrat" w:cs="Calibri"/>
          <w:sz w:val="16"/>
          <w:szCs w:val="16"/>
        </w:rPr>
        <w:t xml:space="preserve"> </w:t>
      </w:r>
      <w:r w:rsidR="00CB3B96">
        <w:rPr>
          <w:rFonts w:ascii="Montserrat" w:hAnsi="Montserrat" w:cs="Calibri"/>
          <w:sz w:val="16"/>
          <w:szCs w:val="16"/>
        </w:rPr>
        <w:t xml:space="preserve">der Erstbemusterung </w:t>
      </w:r>
    </w:p>
    <w:p w14:paraId="55B58B51" w14:textId="77777777" w:rsidR="00011699" w:rsidRPr="00233D6D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</w:p>
    <w:p w14:paraId="30AE7BE4" w14:textId="77777777" w:rsidR="00011699" w:rsidRPr="00233D6D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b/>
          <w:bCs/>
          <w:sz w:val="16"/>
          <w:szCs w:val="16"/>
          <w:u w:val="single"/>
        </w:rPr>
      </w:pPr>
      <w:proofErr w:type="spellStart"/>
      <w:r w:rsidRPr="00233D6D">
        <w:rPr>
          <w:rFonts w:ascii="Montserrat" w:hAnsi="Montserrat" w:cs="Calibri"/>
          <w:b/>
          <w:bCs/>
          <w:sz w:val="16"/>
          <w:szCs w:val="16"/>
          <w:u w:val="single"/>
        </w:rPr>
        <w:t>Dokumentenbennenung</w:t>
      </w:r>
      <w:proofErr w:type="spellEnd"/>
      <w:r w:rsidRPr="00233D6D">
        <w:rPr>
          <w:rFonts w:ascii="Montserrat" w:hAnsi="Montserrat" w:cs="Calibri"/>
          <w:b/>
          <w:bCs/>
          <w:sz w:val="16"/>
          <w:szCs w:val="16"/>
          <w:u w:val="single"/>
        </w:rPr>
        <w:t>:</w:t>
      </w:r>
    </w:p>
    <w:p w14:paraId="30D3AF06" w14:textId="77777777" w:rsidR="00011699" w:rsidRPr="00233D6D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  <w:r w:rsidRPr="00233D6D">
        <w:rPr>
          <w:rFonts w:ascii="Montserrat" w:hAnsi="Montserrat" w:cs="Calibri"/>
          <w:sz w:val="16"/>
          <w:szCs w:val="16"/>
        </w:rPr>
        <w:t>APQP Element_ Dokumentenname</w:t>
      </w:r>
    </w:p>
    <w:p w14:paraId="43EE40D0" w14:textId="1B10D680" w:rsidR="00011699" w:rsidRPr="00233D6D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</w:p>
    <w:p w14:paraId="263937EB" w14:textId="15902913" w:rsidR="00011699" w:rsidRPr="00233D6D" w:rsidRDefault="00011699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  <w:r w:rsidRPr="00233D6D">
        <w:rPr>
          <w:rFonts w:ascii="Montserrat" w:hAnsi="Montserrat" w:cs="Calibri"/>
          <w:sz w:val="16"/>
          <w:szCs w:val="16"/>
        </w:rPr>
        <w:t>Beispiel nach HOBART Level 3:</w:t>
      </w:r>
    </w:p>
    <w:p w14:paraId="7C22E95D" w14:textId="4B5ECC61" w:rsidR="00011699" w:rsidRPr="00233D6D" w:rsidRDefault="0061168D" w:rsidP="00011699">
      <w:pPr>
        <w:pStyle w:val="StandardWeb"/>
        <w:spacing w:before="0" w:beforeAutospacing="0" w:after="0" w:afterAutospacing="0"/>
        <w:ind w:left="540"/>
        <w:rPr>
          <w:rFonts w:ascii="Montserrat" w:hAnsi="Montserrat" w:cs="Calibri"/>
          <w:sz w:val="16"/>
          <w:szCs w:val="16"/>
        </w:rPr>
      </w:pPr>
      <w:r w:rsidRPr="0061168D">
        <w:rPr>
          <w:rFonts w:ascii="Montserrat" w:hAnsi="Montserrat" w:cs="Calibri"/>
          <w:noProof/>
          <w:sz w:val="16"/>
          <w:szCs w:val="16"/>
        </w:rPr>
        <w:drawing>
          <wp:inline distT="0" distB="0" distL="0" distR="0" wp14:anchorId="0ED38A78" wp14:editId="0F1FFA1E">
            <wp:extent cx="6120765" cy="4697730"/>
            <wp:effectExtent l="0" t="0" r="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69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49EC4" w14:textId="3E7945C6" w:rsidR="004157F8" w:rsidRPr="00233D6D" w:rsidRDefault="004157F8" w:rsidP="00101B44">
      <w:pPr>
        <w:rPr>
          <w:rFonts w:ascii="Montserrat" w:hAnsi="Montserrat"/>
          <w:sz w:val="18"/>
          <w:szCs w:val="22"/>
        </w:rPr>
      </w:pPr>
    </w:p>
    <w:sectPr w:rsidR="004157F8" w:rsidRPr="00233D6D" w:rsidSect="00101B44">
      <w:headerReference w:type="default" r:id="rId13"/>
      <w:footerReference w:type="default" r:id="rId14"/>
      <w:pgSz w:w="11906" w:h="16838"/>
      <w:pgMar w:top="2800" w:right="1133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42B02" w14:textId="77777777" w:rsidR="008321A6" w:rsidRDefault="008321A6">
      <w:r>
        <w:separator/>
      </w:r>
    </w:p>
  </w:endnote>
  <w:endnote w:type="continuationSeparator" w:id="0">
    <w:p w14:paraId="3541AD46" w14:textId="77777777" w:rsidR="008321A6" w:rsidRDefault="00832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98580" w14:textId="7A7A0681" w:rsidR="002D17F5" w:rsidRPr="00C75796" w:rsidRDefault="00C75796" w:rsidP="00C75796">
    <w:pPr>
      <w:pStyle w:val="Fuzeile"/>
      <w:rPr>
        <w:sz w:val="12"/>
        <w:szCs w:val="12"/>
      </w:rPr>
    </w:pPr>
    <w:r w:rsidRPr="00E76CE2">
      <w:rPr>
        <w:rFonts w:cs="Arial"/>
        <w:sz w:val="12"/>
        <w:szCs w:val="12"/>
      </w:rPr>
      <w:t>G:\Freigabe\EQA\$IMS Dokumente 2022\QM</w:t>
    </w:r>
    <w:r>
      <w:rPr>
        <w:rFonts w:cs="Arial"/>
        <w:sz w:val="12"/>
        <w:szCs w:val="12"/>
      </w:rPr>
      <w:t xml:space="preserve">  </w:t>
    </w:r>
    <w:r w:rsidRPr="00E01DA1">
      <w:rPr>
        <w:sz w:val="12"/>
        <w:szCs w:val="12"/>
      </w:rPr>
      <w:ptab w:relativeTo="margin" w:alignment="center" w:leader="none"/>
    </w:r>
    <w:r w:rsidRPr="00E01DA1">
      <w:rPr>
        <w:sz w:val="12"/>
        <w:szCs w:val="12"/>
      </w:rPr>
      <w:t xml:space="preserve">Revision: 01 vom </w:t>
    </w:r>
    <w:r>
      <w:rPr>
        <w:sz w:val="12"/>
        <w:szCs w:val="12"/>
      </w:rPr>
      <w:t>24</w:t>
    </w:r>
    <w:r w:rsidRPr="00E01DA1">
      <w:rPr>
        <w:sz w:val="12"/>
        <w:szCs w:val="12"/>
      </w:rPr>
      <w:t>.0</w:t>
    </w:r>
    <w:r>
      <w:rPr>
        <w:sz w:val="12"/>
        <w:szCs w:val="12"/>
      </w:rPr>
      <w:t>8</w:t>
    </w:r>
    <w:r w:rsidRPr="00E01DA1">
      <w:rPr>
        <w:sz w:val="12"/>
        <w:szCs w:val="12"/>
      </w:rPr>
      <w:t>.22</w:t>
    </w:r>
    <w:r w:rsidRPr="00E01DA1">
      <w:rPr>
        <w:sz w:val="12"/>
        <w:szCs w:val="12"/>
      </w:rPr>
      <w:ptab w:relativeTo="margin" w:alignment="right" w:leader="none"/>
    </w:r>
    <w:proofErr w:type="gramStart"/>
    <w:r w:rsidRPr="00E01DA1">
      <w:rPr>
        <w:sz w:val="12"/>
        <w:szCs w:val="12"/>
      </w:rPr>
      <w:t>Erstell</w:t>
    </w:r>
    <w:proofErr w:type="gramEnd"/>
    <w:r>
      <w:rPr>
        <w:sz w:val="12"/>
        <w:szCs w:val="12"/>
      </w:rPr>
      <w:t>/Freigegeben</w:t>
    </w:r>
    <w:r w:rsidRPr="00E01DA1">
      <w:rPr>
        <w:sz w:val="12"/>
        <w:szCs w:val="12"/>
      </w:rPr>
      <w:t>:</w:t>
    </w:r>
    <w:r>
      <w:rPr>
        <w:sz w:val="12"/>
        <w:szCs w:val="12"/>
      </w:rPr>
      <w:t xml:space="preserve"> </w:t>
    </w:r>
    <w:proofErr w:type="spellStart"/>
    <w:r>
      <w:rPr>
        <w:sz w:val="12"/>
        <w:szCs w:val="12"/>
      </w:rPr>
      <w:t>D.Asmus</w:t>
    </w:r>
    <w:proofErr w:type="spellEnd"/>
    <w:r>
      <w:rPr>
        <w:sz w:val="12"/>
        <w:szCs w:val="12"/>
      </w:rPr>
      <w:t xml:space="preserve"> 24.08.22</w:t>
    </w:r>
    <w:r w:rsidRPr="00E01DA1">
      <w:rPr>
        <w:sz w:val="12"/>
        <w:szCs w:val="12"/>
      </w:rPr>
      <w:t xml:space="preserve"> / </w:t>
    </w:r>
    <w:r>
      <w:rPr>
        <w:sz w:val="12"/>
        <w:szCs w:val="12"/>
      </w:rPr>
      <w:t>T. Schumann 24.08.22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8FDBF5" w14:textId="77777777" w:rsidR="008321A6" w:rsidRDefault="008321A6">
      <w:r>
        <w:separator/>
      </w:r>
    </w:p>
  </w:footnote>
  <w:footnote w:type="continuationSeparator" w:id="0">
    <w:p w14:paraId="13503D3B" w14:textId="77777777" w:rsidR="008321A6" w:rsidRDefault="00832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49EC9" w14:textId="79B31DBB" w:rsidR="00FE0CE6" w:rsidRDefault="00067294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6ED49ECA" wp14:editId="4DFEC83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271905"/>
          <wp:effectExtent l="0" t="0" r="0" b="0"/>
          <wp:wrapNone/>
          <wp:docPr id="15" name="Bild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71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B0209"/>
    <w:multiLevelType w:val="multilevel"/>
    <w:tmpl w:val="9BF6C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1D5952"/>
    <w:multiLevelType w:val="multilevel"/>
    <w:tmpl w:val="AD541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3E6D8F"/>
    <w:multiLevelType w:val="multilevel"/>
    <w:tmpl w:val="9814C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9E0BC1"/>
    <w:multiLevelType w:val="multilevel"/>
    <w:tmpl w:val="562C3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080191"/>
    <w:multiLevelType w:val="multilevel"/>
    <w:tmpl w:val="AEF80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BF4896"/>
    <w:multiLevelType w:val="multilevel"/>
    <w:tmpl w:val="DF428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630D83"/>
    <w:multiLevelType w:val="multilevel"/>
    <w:tmpl w:val="10C83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955A0D"/>
    <w:multiLevelType w:val="multilevel"/>
    <w:tmpl w:val="28B03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numFmt w:val="bullet"/>
      <w:lvlText w:val="-"/>
      <w:lvlJc w:val="left"/>
      <w:pPr>
        <w:ind w:left="2160" w:hanging="360"/>
      </w:pPr>
      <w:rPr>
        <w:rFonts w:ascii="Montserrat" w:eastAsiaTheme="minorEastAsia" w:hAnsi="Montserrat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E55D6E"/>
    <w:multiLevelType w:val="multilevel"/>
    <w:tmpl w:val="2F5C5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8D6A01"/>
    <w:multiLevelType w:val="multilevel"/>
    <w:tmpl w:val="C838A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9B06E1"/>
    <w:multiLevelType w:val="multilevel"/>
    <w:tmpl w:val="42E00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77C25FB"/>
    <w:multiLevelType w:val="multilevel"/>
    <w:tmpl w:val="96C0E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8AF349A"/>
    <w:multiLevelType w:val="multilevel"/>
    <w:tmpl w:val="658E6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BC05300"/>
    <w:multiLevelType w:val="multilevel"/>
    <w:tmpl w:val="E51AC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1DC2F20"/>
    <w:multiLevelType w:val="multilevel"/>
    <w:tmpl w:val="2F5C5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DA25EE"/>
    <w:multiLevelType w:val="multilevel"/>
    <w:tmpl w:val="C4823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D873ED2"/>
    <w:multiLevelType w:val="multilevel"/>
    <w:tmpl w:val="79120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EEF43E7"/>
    <w:multiLevelType w:val="multilevel"/>
    <w:tmpl w:val="8ED88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0D9370B"/>
    <w:multiLevelType w:val="multilevel"/>
    <w:tmpl w:val="BC720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8444810"/>
    <w:multiLevelType w:val="hybridMultilevel"/>
    <w:tmpl w:val="A6A249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BB4664"/>
    <w:multiLevelType w:val="multilevel"/>
    <w:tmpl w:val="7292D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CEE4493"/>
    <w:multiLevelType w:val="hybridMultilevel"/>
    <w:tmpl w:val="020E4754"/>
    <w:lvl w:ilvl="0" w:tplc="0407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 w15:restartNumberingAfterBreak="0">
    <w:nsid w:val="71FB04C8"/>
    <w:multiLevelType w:val="multilevel"/>
    <w:tmpl w:val="26B42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80230FF"/>
    <w:multiLevelType w:val="multilevel"/>
    <w:tmpl w:val="AC6C4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8B17BDE"/>
    <w:multiLevelType w:val="multilevel"/>
    <w:tmpl w:val="746E4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</w:num>
  <w:num w:numId="2">
    <w:abstractNumId w:val="22"/>
    <w:lvlOverride w:ilvl="0">
      <w:startOverride w:val="2"/>
    </w:lvlOverride>
  </w:num>
  <w:num w:numId="3">
    <w:abstractNumId w:val="15"/>
    <w:lvlOverride w:ilvl="0">
      <w:startOverride w:val="3"/>
    </w:lvlOverride>
  </w:num>
  <w:num w:numId="4">
    <w:abstractNumId w:val="17"/>
    <w:lvlOverride w:ilvl="0">
      <w:startOverride w:val="4"/>
    </w:lvlOverride>
  </w:num>
  <w:num w:numId="5">
    <w:abstractNumId w:val="11"/>
    <w:lvlOverride w:ilvl="0">
      <w:startOverride w:val="5"/>
    </w:lvlOverride>
  </w:num>
  <w:num w:numId="6">
    <w:abstractNumId w:val="13"/>
    <w:lvlOverride w:ilvl="0">
      <w:startOverride w:val="6"/>
    </w:lvlOverride>
  </w:num>
  <w:num w:numId="7">
    <w:abstractNumId w:val="8"/>
  </w:num>
  <w:num w:numId="8">
    <w:abstractNumId w:val="18"/>
  </w:num>
  <w:num w:numId="9">
    <w:abstractNumId w:val="2"/>
  </w:num>
  <w:num w:numId="10">
    <w:abstractNumId w:val="3"/>
  </w:num>
  <w:num w:numId="11">
    <w:abstractNumId w:val="6"/>
  </w:num>
  <w:num w:numId="12">
    <w:abstractNumId w:val="5"/>
  </w:num>
  <w:num w:numId="13">
    <w:abstractNumId w:val="20"/>
  </w:num>
  <w:num w:numId="14">
    <w:abstractNumId w:val="9"/>
  </w:num>
  <w:num w:numId="15">
    <w:abstractNumId w:val="16"/>
  </w:num>
  <w:num w:numId="16">
    <w:abstractNumId w:val="4"/>
  </w:num>
  <w:num w:numId="17">
    <w:abstractNumId w:val="0"/>
  </w:num>
  <w:num w:numId="18">
    <w:abstractNumId w:val="24"/>
  </w:num>
  <w:num w:numId="19">
    <w:abstractNumId w:val="10"/>
  </w:num>
  <w:num w:numId="20">
    <w:abstractNumId w:val="7"/>
  </w:num>
  <w:num w:numId="21">
    <w:abstractNumId w:val="23"/>
    <w:lvlOverride w:ilvl="0">
      <w:startOverride w:val="7"/>
    </w:lvlOverride>
  </w:num>
  <w:num w:numId="22">
    <w:abstractNumId w:val="12"/>
    <w:lvlOverride w:ilvl="0">
      <w:startOverride w:val="8"/>
    </w:lvlOverride>
  </w:num>
  <w:num w:numId="23">
    <w:abstractNumId w:val="21"/>
  </w:num>
  <w:num w:numId="24">
    <w:abstractNumId w:val="19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FCE"/>
    <w:rsid w:val="00003AEB"/>
    <w:rsid w:val="00005112"/>
    <w:rsid w:val="00007536"/>
    <w:rsid w:val="00011699"/>
    <w:rsid w:val="00013059"/>
    <w:rsid w:val="00014B56"/>
    <w:rsid w:val="000218D6"/>
    <w:rsid w:val="000265BA"/>
    <w:rsid w:val="000328DB"/>
    <w:rsid w:val="000353DC"/>
    <w:rsid w:val="000400DC"/>
    <w:rsid w:val="00040263"/>
    <w:rsid w:val="00043175"/>
    <w:rsid w:val="0004605A"/>
    <w:rsid w:val="00050D63"/>
    <w:rsid w:val="000512C5"/>
    <w:rsid w:val="00052FA7"/>
    <w:rsid w:val="00055C58"/>
    <w:rsid w:val="00067294"/>
    <w:rsid w:val="00080FB0"/>
    <w:rsid w:val="000848AB"/>
    <w:rsid w:val="00085B44"/>
    <w:rsid w:val="00087EA4"/>
    <w:rsid w:val="00090DF7"/>
    <w:rsid w:val="00092952"/>
    <w:rsid w:val="00094FC6"/>
    <w:rsid w:val="00097EA1"/>
    <w:rsid w:val="000A2C86"/>
    <w:rsid w:val="000A5D82"/>
    <w:rsid w:val="000A64FB"/>
    <w:rsid w:val="000B0717"/>
    <w:rsid w:val="000B3FAA"/>
    <w:rsid w:val="000B50F3"/>
    <w:rsid w:val="000C16EB"/>
    <w:rsid w:val="000C3191"/>
    <w:rsid w:val="000C3A74"/>
    <w:rsid w:val="000C64B1"/>
    <w:rsid w:val="000C67B5"/>
    <w:rsid w:val="000C6E33"/>
    <w:rsid w:val="000D3100"/>
    <w:rsid w:val="000D586F"/>
    <w:rsid w:val="000D6B68"/>
    <w:rsid w:val="000E098E"/>
    <w:rsid w:val="000E5991"/>
    <w:rsid w:val="000E7E6A"/>
    <w:rsid w:val="000F2BA9"/>
    <w:rsid w:val="000F3226"/>
    <w:rsid w:val="000F343C"/>
    <w:rsid w:val="000F3B89"/>
    <w:rsid w:val="00101B44"/>
    <w:rsid w:val="00103CA5"/>
    <w:rsid w:val="00104607"/>
    <w:rsid w:val="0010630E"/>
    <w:rsid w:val="001131C5"/>
    <w:rsid w:val="00114947"/>
    <w:rsid w:val="00115FD3"/>
    <w:rsid w:val="00117566"/>
    <w:rsid w:val="001379C1"/>
    <w:rsid w:val="00141C7E"/>
    <w:rsid w:val="001449BA"/>
    <w:rsid w:val="00154758"/>
    <w:rsid w:val="00161223"/>
    <w:rsid w:val="00166BEE"/>
    <w:rsid w:val="00173A4B"/>
    <w:rsid w:val="0017626D"/>
    <w:rsid w:val="00177912"/>
    <w:rsid w:val="00180B48"/>
    <w:rsid w:val="00183CE1"/>
    <w:rsid w:val="00186A18"/>
    <w:rsid w:val="00192833"/>
    <w:rsid w:val="00192A0B"/>
    <w:rsid w:val="00197B83"/>
    <w:rsid w:val="001A120B"/>
    <w:rsid w:val="001B0039"/>
    <w:rsid w:val="001B1A9A"/>
    <w:rsid w:val="001B1BA3"/>
    <w:rsid w:val="001B23CA"/>
    <w:rsid w:val="001B31CF"/>
    <w:rsid w:val="001B5EED"/>
    <w:rsid w:val="001D1DF3"/>
    <w:rsid w:val="001D78FE"/>
    <w:rsid w:val="001D7EAF"/>
    <w:rsid w:val="001F03AF"/>
    <w:rsid w:val="001F75D4"/>
    <w:rsid w:val="0021069A"/>
    <w:rsid w:val="002148F0"/>
    <w:rsid w:val="002253CA"/>
    <w:rsid w:val="002305A7"/>
    <w:rsid w:val="00233D6D"/>
    <w:rsid w:val="00237F3B"/>
    <w:rsid w:val="0024494F"/>
    <w:rsid w:val="0025421B"/>
    <w:rsid w:val="00254682"/>
    <w:rsid w:val="00256F92"/>
    <w:rsid w:val="00265080"/>
    <w:rsid w:val="00265CBD"/>
    <w:rsid w:val="00270AE6"/>
    <w:rsid w:val="002748B9"/>
    <w:rsid w:val="00274CBD"/>
    <w:rsid w:val="002845CA"/>
    <w:rsid w:val="00284BCB"/>
    <w:rsid w:val="00286A53"/>
    <w:rsid w:val="00292D56"/>
    <w:rsid w:val="002A0F51"/>
    <w:rsid w:val="002A7E85"/>
    <w:rsid w:val="002B3D12"/>
    <w:rsid w:val="002B4040"/>
    <w:rsid w:val="002B50F0"/>
    <w:rsid w:val="002D17F5"/>
    <w:rsid w:val="002D2A37"/>
    <w:rsid w:val="002E3BF6"/>
    <w:rsid w:val="002E502A"/>
    <w:rsid w:val="002E6ECE"/>
    <w:rsid w:val="002E7272"/>
    <w:rsid w:val="002F0F39"/>
    <w:rsid w:val="002F18FA"/>
    <w:rsid w:val="002F51CD"/>
    <w:rsid w:val="003021B7"/>
    <w:rsid w:val="00304570"/>
    <w:rsid w:val="00307DC0"/>
    <w:rsid w:val="00312DA0"/>
    <w:rsid w:val="0032005F"/>
    <w:rsid w:val="0032100A"/>
    <w:rsid w:val="003250AB"/>
    <w:rsid w:val="00330734"/>
    <w:rsid w:val="0034058C"/>
    <w:rsid w:val="00343B43"/>
    <w:rsid w:val="0034426F"/>
    <w:rsid w:val="003515B5"/>
    <w:rsid w:val="00352D37"/>
    <w:rsid w:val="00354656"/>
    <w:rsid w:val="00355907"/>
    <w:rsid w:val="003638C8"/>
    <w:rsid w:val="00370D40"/>
    <w:rsid w:val="0037219E"/>
    <w:rsid w:val="00374F6E"/>
    <w:rsid w:val="003805E8"/>
    <w:rsid w:val="00392180"/>
    <w:rsid w:val="003A20F8"/>
    <w:rsid w:val="003A265F"/>
    <w:rsid w:val="003B05A5"/>
    <w:rsid w:val="003B066E"/>
    <w:rsid w:val="003B094D"/>
    <w:rsid w:val="003C01AE"/>
    <w:rsid w:val="003D6369"/>
    <w:rsid w:val="003E599A"/>
    <w:rsid w:val="003F09EC"/>
    <w:rsid w:val="003F0D47"/>
    <w:rsid w:val="003F3C2D"/>
    <w:rsid w:val="003F3C7E"/>
    <w:rsid w:val="003F73FA"/>
    <w:rsid w:val="0041455A"/>
    <w:rsid w:val="004157F8"/>
    <w:rsid w:val="004160A4"/>
    <w:rsid w:val="0041664B"/>
    <w:rsid w:val="00417609"/>
    <w:rsid w:val="0042202F"/>
    <w:rsid w:val="004307FF"/>
    <w:rsid w:val="00431420"/>
    <w:rsid w:val="00434F7B"/>
    <w:rsid w:val="00435368"/>
    <w:rsid w:val="0043768F"/>
    <w:rsid w:val="0044474D"/>
    <w:rsid w:val="0044584C"/>
    <w:rsid w:val="00446603"/>
    <w:rsid w:val="00450952"/>
    <w:rsid w:val="004511F0"/>
    <w:rsid w:val="00451602"/>
    <w:rsid w:val="0045367E"/>
    <w:rsid w:val="00453BB3"/>
    <w:rsid w:val="004550FF"/>
    <w:rsid w:val="0045555F"/>
    <w:rsid w:val="00456148"/>
    <w:rsid w:val="00460922"/>
    <w:rsid w:val="0046402A"/>
    <w:rsid w:val="00464534"/>
    <w:rsid w:val="00472267"/>
    <w:rsid w:val="00474EFE"/>
    <w:rsid w:val="004752C8"/>
    <w:rsid w:val="00487586"/>
    <w:rsid w:val="004A5290"/>
    <w:rsid w:val="004A56A1"/>
    <w:rsid w:val="004A7FA1"/>
    <w:rsid w:val="004B1A16"/>
    <w:rsid w:val="004B627A"/>
    <w:rsid w:val="004C01F0"/>
    <w:rsid w:val="004D19C5"/>
    <w:rsid w:val="004D5364"/>
    <w:rsid w:val="004E4D1B"/>
    <w:rsid w:val="004E5AB9"/>
    <w:rsid w:val="004F1924"/>
    <w:rsid w:val="004F5BDE"/>
    <w:rsid w:val="004F7F5C"/>
    <w:rsid w:val="00510C81"/>
    <w:rsid w:val="00513C45"/>
    <w:rsid w:val="005171CF"/>
    <w:rsid w:val="005173CB"/>
    <w:rsid w:val="00522922"/>
    <w:rsid w:val="00526A29"/>
    <w:rsid w:val="00536E06"/>
    <w:rsid w:val="00537567"/>
    <w:rsid w:val="005407DA"/>
    <w:rsid w:val="00546315"/>
    <w:rsid w:val="005532D7"/>
    <w:rsid w:val="00553EBD"/>
    <w:rsid w:val="00561AA3"/>
    <w:rsid w:val="0056259C"/>
    <w:rsid w:val="00571C94"/>
    <w:rsid w:val="00575E41"/>
    <w:rsid w:val="00584464"/>
    <w:rsid w:val="005849F2"/>
    <w:rsid w:val="00587EC6"/>
    <w:rsid w:val="0059019D"/>
    <w:rsid w:val="00592969"/>
    <w:rsid w:val="005A5EA4"/>
    <w:rsid w:val="005B4104"/>
    <w:rsid w:val="005C1A4D"/>
    <w:rsid w:val="005C296B"/>
    <w:rsid w:val="005C61BA"/>
    <w:rsid w:val="005D0166"/>
    <w:rsid w:val="005D3212"/>
    <w:rsid w:val="005D78F2"/>
    <w:rsid w:val="005E6D7E"/>
    <w:rsid w:val="005F27A9"/>
    <w:rsid w:val="005F5BF5"/>
    <w:rsid w:val="005F6FFE"/>
    <w:rsid w:val="0060063D"/>
    <w:rsid w:val="00604195"/>
    <w:rsid w:val="00605DCB"/>
    <w:rsid w:val="006069F3"/>
    <w:rsid w:val="006072F6"/>
    <w:rsid w:val="00607FD9"/>
    <w:rsid w:val="00610470"/>
    <w:rsid w:val="0061168D"/>
    <w:rsid w:val="006245FE"/>
    <w:rsid w:val="00627F81"/>
    <w:rsid w:val="00634F62"/>
    <w:rsid w:val="00636B2E"/>
    <w:rsid w:val="006424D7"/>
    <w:rsid w:val="00642C69"/>
    <w:rsid w:val="00642F2E"/>
    <w:rsid w:val="006503E5"/>
    <w:rsid w:val="00660E60"/>
    <w:rsid w:val="00672781"/>
    <w:rsid w:val="00676704"/>
    <w:rsid w:val="0068326C"/>
    <w:rsid w:val="006B1C97"/>
    <w:rsid w:val="006B3468"/>
    <w:rsid w:val="006B7BE8"/>
    <w:rsid w:val="006C3A27"/>
    <w:rsid w:val="006D3954"/>
    <w:rsid w:val="006D3F36"/>
    <w:rsid w:val="006D5B00"/>
    <w:rsid w:val="006D6982"/>
    <w:rsid w:val="006F2FDB"/>
    <w:rsid w:val="006F60E0"/>
    <w:rsid w:val="006F721A"/>
    <w:rsid w:val="00702594"/>
    <w:rsid w:val="00711474"/>
    <w:rsid w:val="0071178E"/>
    <w:rsid w:val="00716B15"/>
    <w:rsid w:val="00717373"/>
    <w:rsid w:val="00717646"/>
    <w:rsid w:val="00727255"/>
    <w:rsid w:val="007308E0"/>
    <w:rsid w:val="007309AC"/>
    <w:rsid w:val="00744B19"/>
    <w:rsid w:val="00756597"/>
    <w:rsid w:val="007619EC"/>
    <w:rsid w:val="00764AAB"/>
    <w:rsid w:val="00765D71"/>
    <w:rsid w:val="007727A2"/>
    <w:rsid w:val="00776BE1"/>
    <w:rsid w:val="00787CB4"/>
    <w:rsid w:val="00790A49"/>
    <w:rsid w:val="007B0D1F"/>
    <w:rsid w:val="007B67F1"/>
    <w:rsid w:val="007B7B34"/>
    <w:rsid w:val="007C0169"/>
    <w:rsid w:val="007C0CDB"/>
    <w:rsid w:val="007C27C6"/>
    <w:rsid w:val="007C5D05"/>
    <w:rsid w:val="007D456D"/>
    <w:rsid w:val="007E16A6"/>
    <w:rsid w:val="007E3FB4"/>
    <w:rsid w:val="007F0B1F"/>
    <w:rsid w:val="00811D1B"/>
    <w:rsid w:val="00811DE5"/>
    <w:rsid w:val="0081270A"/>
    <w:rsid w:val="008140D1"/>
    <w:rsid w:val="00815329"/>
    <w:rsid w:val="008245D6"/>
    <w:rsid w:val="00825E51"/>
    <w:rsid w:val="00826B3A"/>
    <w:rsid w:val="00830C25"/>
    <w:rsid w:val="008321A6"/>
    <w:rsid w:val="008401AC"/>
    <w:rsid w:val="00845453"/>
    <w:rsid w:val="0084687F"/>
    <w:rsid w:val="00846FAB"/>
    <w:rsid w:val="008629EF"/>
    <w:rsid w:val="00865DCA"/>
    <w:rsid w:val="00870554"/>
    <w:rsid w:val="00873425"/>
    <w:rsid w:val="00875BCF"/>
    <w:rsid w:val="008863C8"/>
    <w:rsid w:val="00891E9C"/>
    <w:rsid w:val="00894C68"/>
    <w:rsid w:val="008957D9"/>
    <w:rsid w:val="00895BAE"/>
    <w:rsid w:val="00896770"/>
    <w:rsid w:val="00897610"/>
    <w:rsid w:val="008A248A"/>
    <w:rsid w:val="008A2ED9"/>
    <w:rsid w:val="008A4B95"/>
    <w:rsid w:val="008B21CE"/>
    <w:rsid w:val="008B555D"/>
    <w:rsid w:val="008B5868"/>
    <w:rsid w:val="008B775E"/>
    <w:rsid w:val="008D0A4C"/>
    <w:rsid w:val="008D2105"/>
    <w:rsid w:val="008D4367"/>
    <w:rsid w:val="008D44C3"/>
    <w:rsid w:val="008F429D"/>
    <w:rsid w:val="008F64FA"/>
    <w:rsid w:val="00902D9A"/>
    <w:rsid w:val="00910A36"/>
    <w:rsid w:val="00912E96"/>
    <w:rsid w:val="00913E1E"/>
    <w:rsid w:val="00914FCD"/>
    <w:rsid w:val="00931F4B"/>
    <w:rsid w:val="00932414"/>
    <w:rsid w:val="0093418C"/>
    <w:rsid w:val="00937E5A"/>
    <w:rsid w:val="00941A2B"/>
    <w:rsid w:val="0094661D"/>
    <w:rsid w:val="00946981"/>
    <w:rsid w:val="00952528"/>
    <w:rsid w:val="00952895"/>
    <w:rsid w:val="009608D2"/>
    <w:rsid w:val="009627B4"/>
    <w:rsid w:val="00963F91"/>
    <w:rsid w:val="00967427"/>
    <w:rsid w:val="00973DCC"/>
    <w:rsid w:val="00974B03"/>
    <w:rsid w:val="00975022"/>
    <w:rsid w:val="00990C4D"/>
    <w:rsid w:val="00990FF0"/>
    <w:rsid w:val="00991AD6"/>
    <w:rsid w:val="00991B82"/>
    <w:rsid w:val="009968EC"/>
    <w:rsid w:val="009A6305"/>
    <w:rsid w:val="009B13EB"/>
    <w:rsid w:val="009B2D71"/>
    <w:rsid w:val="009B78A1"/>
    <w:rsid w:val="009C2CF6"/>
    <w:rsid w:val="009E3AA7"/>
    <w:rsid w:val="009F6CAA"/>
    <w:rsid w:val="009F6F99"/>
    <w:rsid w:val="009F75D2"/>
    <w:rsid w:val="00A0121D"/>
    <w:rsid w:val="00A01B23"/>
    <w:rsid w:val="00A0421A"/>
    <w:rsid w:val="00A045A8"/>
    <w:rsid w:val="00A10B66"/>
    <w:rsid w:val="00A1251D"/>
    <w:rsid w:val="00A148A7"/>
    <w:rsid w:val="00A150E9"/>
    <w:rsid w:val="00A15F5A"/>
    <w:rsid w:val="00A202F4"/>
    <w:rsid w:val="00A338A3"/>
    <w:rsid w:val="00A40837"/>
    <w:rsid w:val="00A41A64"/>
    <w:rsid w:val="00A42601"/>
    <w:rsid w:val="00A459BB"/>
    <w:rsid w:val="00A51FF6"/>
    <w:rsid w:val="00A56ACE"/>
    <w:rsid w:val="00A618E3"/>
    <w:rsid w:val="00A64BB0"/>
    <w:rsid w:val="00A65F74"/>
    <w:rsid w:val="00A66CE8"/>
    <w:rsid w:val="00A772CE"/>
    <w:rsid w:val="00A81E82"/>
    <w:rsid w:val="00A8243B"/>
    <w:rsid w:val="00AB1B76"/>
    <w:rsid w:val="00AB2660"/>
    <w:rsid w:val="00AB2C2B"/>
    <w:rsid w:val="00AB676C"/>
    <w:rsid w:val="00AC6F87"/>
    <w:rsid w:val="00AD5B87"/>
    <w:rsid w:val="00AE6738"/>
    <w:rsid w:val="00AF1E14"/>
    <w:rsid w:val="00AF2A5A"/>
    <w:rsid w:val="00AF4F2D"/>
    <w:rsid w:val="00B00884"/>
    <w:rsid w:val="00B04FBC"/>
    <w:rsid w:val="00B06A35"/>
    <w:rsid w:val="00B16623"/>
    <w:rsid w:val="00B21416"/>
    <w:rsid w:val="00B25101"/>
    <w:rsid w:val="00B31308"/>
    <w:rsid w:val="00B325A3"/>
    <w:rsid w:val="00B3285D"/>
    <w:rsid w:val="00B32AC9"/>
    <w:rsid w:val="00B34CE1"/>
    <w:rsid w:val="00B357A7"/>
    <w:rsid w:val="00B35BA5"/>
    <w:rsid w:val="00B3771F"/>
    <w:rsid w:val="00B41AE5"/>
    <w:rsid w:val="00B45EEC"/>
    <w:rsid w:val="00B46AC0"/>
    <w:rsid w:val="00B621FC"/>
    <w:rsid w:val="00B852F4"/>
    <w:rsid w:val="00B90FE4"/>
    <w:rsid w:val="00BA4E67"/>
    <w:rsid w:val="00BA783B"/>
    <w:rsid w:val="00BB6E7E"/>
    <w:rsid w:val="00BC05B0"/>
    <w:rsid w:val="00BC28EB"/>
    <w:rsid w:val="00BC3EB5"/>
    <w:rsid w:val="00BD3DA9"/>
    <w:rsid w:val="00BE23E7"/>
    <w:rsid w:val="00BE275C"/>
    <w:rsid w:val="00BE6284"/>
    <w:rsid w:val="00BE6538"/>
    <w:rsid w:val="00BE6D8A"/>
    <w:rsid w:val="00C006C4"/>
    <w:rsid w:val="00C02AA7"/>
    <w:rsid w:val="00C037B6"/>
    <w:rsid w:val="00C075AB"/>
    <w:rsid w:val="00C07C2E"/>
    <w:rsid w:val="00C1405B"/>
    <w:rsid w:val="00C14ADF"/>
    <w:rsid w:val="00C26BC9"/>
    <w:rsid w:val="00C3116C"/>
    <w:rsid w:val="00C465BA"/>
    <w:rsid w:val="00C50F61"/>
    <w:rsid w:val="00C535CD"/>
    <w:rsid w:val="00C54235"/>
    <w:rsid w:val="00C5791A"/>
    <w:rsid w:val="00C634EB"/>
    <w:rsid w:val="00C66CDE"/>
    <w:rsid w:val="00C72724"/>
    <w:rsid w:val="00C727D6"/>
    <w:rsid w:val="00C75796"/>
    <w:rsid w:val="00C85DF5"/>
    <w:rsid w:val="00C86685"/>
    <w:rsid w:val="00C9301F"/>
    <w:rsid w:val="00CB1545"/>
    <w:rsid w:val="00CB160F"/>
    <w:rsid w:val="00CB3B96"/>
    <w:rsid w:val="00CC01B4"/>
    <w:rsid w:val="00CD19B5"/>
    <w:rsid w:val="00CE6CD6"/>
    <w:rsid w:val="00CF1316"/>
    <w:rsid w:val="00CF41CA"/>
    <w:rsid w:val="00D13953"/>
    <w:rsid w:val="00D158D4"/>
    <w:rsid w:val="00D160FD"/>
    <w:rsid w:val="00D24EB5"/>
    <w:rsid w:val="00D2688E"/>
    <w:rsid w:val="00D27A43"/>
    <w:rsid w:val="00D27F7C"/>
    <w:rsid w:val="00D33FC2"/>
    <w:rsid w:val="00D430E5"/>
    <w:rsid w:val="00D50767"/>
    <w:rsid w:val="00D52434"/>
    <w:rsid w:val="00D5384C"/>
    <w:rsid w:val="00D55D9F"/>
    <w:rsid w:val="00D565DE"/>
    <w:rsid w:val="00D62A3F"/>
    <w:rsid w:val="00D674FD"/>
    <w:rsid w:val="00D77DDB"/>
    <w:rsid w:val="00D93766"/>
    <w:rsid w:val="00DA68FE"/>
    <w:rsid w:val="00DB3A84"/>
    <w:rsid w:val="00DB5CBB"/>
    <w:rsid w:val="00DC328D"/>
    <w:rsid w:val="00DC7245"/>
    <w:rsid w:val="00DD2641"/>
    <w:rsid w:val="00DD66D1"/>
    <w:rsid w:val="00DD7829"/>
    <w:rsid w:val="00DD7BF5"/>
    <w:rsid w:val="00DE5C08"/>
    <w:rsid w:val="00DE7CAE"/>
    <w:rsid w:val="00DF0534"/>
    <w:rsid w:val="00DF2DBD"/>
    <w:rsid w:val="00E01B76"/>
    <w:rsid w:val="00E01DA1"/>
    <w:rsid w:val="00E07F91"/>
    <w:rsid w:val="00E10D71"/>
    <w:rsid w:val="00E17FCE"/>
    <w:rsid w:val="00E200F3"/>
    <w:rsid w:val="00E23200"/>
    <w:rsid w:val="00E23669"/>
    <w:rsid w:val="00E32E24"/>
    <w:rsid w:val="00E3688A"/>
    <w:rsid w:val="00E36E6D"/>
    <w:rsid w:val="00E377DC"/>
    <w:rsid w:val="00E50784"/>
    <w:rsid w:val="00E774A1"/>
    <w:rsid w:val="00E82489"/>
    <w:rsid w:val="00E82695"/>
    <w:rsid w:val="00E86DDC"/>
    <w:rsid w:val="00E87D44"/>
    <w:rsid w:val="00E91F08"/>
    <w:rsid w:val="00E96488"/>
    <w:rsid w:val="00EA6B30"/>
    <w:rsid w:val="00EB2B8B"/>
    <w:rsid w:val="00EC0A6A"/>
    <w:rsid w:val="00EC5033"/>
    <w:rsid w:val="00EC5614"/>
    <w:rsid w:val="00ED01DB"/>
    <w:rsid w:val="00EE4A96"/>
    <w:rsid w:val="00EF52D7"/>
    <w:rsid w:val="00F02B7B"/>
    <w:rsid w:val="00F07F89"/>
    <w:rsid w:val="00F10B2A"/>
    <w:rsid w:val="00F11E55"/>
    <w:rsid w:val="00F215B6"/>
    <w:rsid w:val="00F219FF"/>
    <w:rsid w:val="00F23D70"/>
    <w:rsid w:val="00F30641"/>
    <w:rsid w:val="00F32E47"/>
    <w:rsid w:val="00F40EE3"/>
    <w:rsid w:val="00F45A8F"/>
    <w:rsid w:val="00F50572"/>
    <w:rsid w:val="00F5057A"/>
    <w:rsid w:val="00F56C86"/>
    <w:rsid w:val="00F62A3F"/>
    <w:rsid w:val="00F66BBC"/>
    <w:rsid w:val="00F81A7C"/>
    <w:rsid w:val="00F9349F"/>
    <w:rsid w:val="00FB180F"/>
    <w:rsid w:val="00FB5E9F"/>
    <w:rsid w:val="00FC5088"/>
    <w:rsid w:val="00FD046C"/>
    <w:rsid w:val="00FD1C13"/>
    <w:rsid w:val="00FD1FAA"/>
    <w:rsid w:val="00FD7D52"/>
    <w:rsid w:val="00FE058C"/>
    <w:rsid w:val="00FE0CE6"/>
    <w:rsid w:val="00FE5274"/>
    <w:rsid w:val="00FE7096"/>
    <w:rsid w:val="00FF2609"/>
    <w:rsid w:val="00FF5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6ED49EC0"/>
  <w15:docId w15:val="{5F1303FB-BE94-45B9-8662-19DE2A21F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E0CE6"/>
    <w:rPr>
      <w:rFonts w:ascii="Arial" w:hAnsi="Arial"/>
      <w:szCs w:val="24"/>
    </w:rPr>
  </w:style>
  <w:style w:type="paragraph" w:styleId="berschrift1">
    <w:name w:val="heading 1"/>
    <w:basedOn w:val="Standard"/>
    <w:next w:val="Standard"/>
    <w:qFormat/>
    <w:rsid w:val="00FE0CE6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FE0CE6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FE0CE6"/>
    <w:pPr>
      <w:keepNext/>
      <w:spacing w:before="240" w:after="60"/>
      <w:outlineLvl w:val="2"/>
    </w:pPr>
    <w:rPr>
      <w:rFonts w:cs="Arial"/>
      <w:b/>
      <w:bCs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FE0CE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FE0CE6"/>
    <w:pPr>
      <w:tabs>
        <w:tab w:val="center" w:pos="4536"/>
        <w:tab w:val="right" w:pos="9072"/>
      </w:tabs>
    </w:pPr>
  </w:style>
  <w:style w:type="paragraph" w:styleId="StandardWeb">
    <w:name w:val="Normal (Web)"/>
    <w:basedOn w:val="Standard"/>
    <w:uiPriority w:val="99"/>
    <w:unhideWhenUsed/>
    <w:rsid w:val="00011699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Listenabsatz">
    <w:name w:val="List Paragraph"/>
    <w:basedOn w:val="Standard"/>
    <w:uiPriority w:val="34"/>
    <w:qFormat/>
    <w:rsid w:val="00756597"/>
    <w:pPr>
      <w:ind w:left="720"/>
      <w:contextualSpacing/>
    </w:pPr>
  </w:style>
  <w:style w:type="character" w:customStyle="1" w:styleId="KopfzeileZchn">
    <w:name w:val="Kopfzeile Zchn"/>
    <w:basedOn w:val="Absatz-Standardschriftart"/>
    <w:link w:val="Kopfzeile"/>
    <w:uiPriority w:val="99"/>
    <w:rsid w:val="00E01DA1"/>
    <w:rPr>
      <w:rFonts w:ascii="Arial" w:hAnsi="Arial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E01DA1"/>
    <w:rPr>
      <w:rFonts w:ascii="Arial" w:hAnsi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98434D0E17EC4428230DE0C6F8A07A5" ma:contentTypeVersion="3" ma:contentTypeDescription="Ein neues Dokument erstellen." ma:contentTypeScope="" ma:versionID="2a1ecbeff48da4cb4a10095cee81d5fc">
  <xsd:schema xmlns:xsd="http://www.w3.org/2001/XMLSchema" xmlns:xs="http://www.w3.org/2001/XMLSchema" xmlns:p="http://schemas.microsoft.com/office/2006/metadata/properties" xmlns:ns2="965975de-b0c1-42d5-9595-8d0cfb7c24ee" xmlns:ns3="64246467-16f0-439e-8f46-fcc143ea0e83" targetNamespace="http://schemas.microsoft.com/office/2006/metadata/properties" ma:root="true" ma:fieldsID="f5d5e0557f39caba6b29214a17f1fbf2" ns2:_="" ns3:_="">
    <xsd:import namespace="965975de-b0c1-42d5-9595-8d0cfb7c24ee"/>
    <xsd:import namespace="64246467-16f0-439e-8f46-fcc143ea0e83"/>
    <xsd:element name="properties">
      <xsd:complexType>
        <xsd:sequence>
          <xsd:element name="documentManagement">
            <xsd:complexType>
              <xsd:all>
                <xsd:element ref="ns2:Bereich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5975de-b0c1-42d5-9595-8d0cfb7c24ee" elementFormDefault="qualified">
    <xsd:import namespace="http://schemas.microsoft.com/office/2006/documentManagement/types"/>
    <xsd:import namespace="http://schemas.microsoft.com/office/infopath/2007/PartnerControls"/>
    <xsd:element name="Bereich" ma:index="8" nillable="true" ma:displayName="Bereich" ma:format="Dropdown" ma:internalName="Bereich">
      <xsd:simpleType>
        <xsd:restriction base="dms:Choice">
          <xsd:enumeration value="Unternehmenspräsentation"/>
          <xsd:enumeration value="CD Manuals"/>
          <xsd:enumeration value="Logo"/>
          <xsd:enumeration value="Office Vorlagen"/>
          <xsd:enumeration value="Teams"/>
          <xsd:enumeration value="Formulare und Checklisten"/>
          <xsd:enumeration value="Vorlagen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246467-16f0-439e-8f46-fcc143ea0e83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ereich xmlns="965975de-b0c1-42d5-9595-8d0cfb7c24ee">Office Vorlagen</Bereich>
  </documentManagement>
</p:properties>
</file>

<file path=customXml/itemProps1.xml><?xml version="1.0" encoding="utf-8"?>
<ds:datastoreItem xmlns:ds="http://schemas.openxmlformats.org/officeDocument/2006/customXml" ds:itemID="{F067A864-37A5-4576-9157-0FE4154F0F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5975de-b0c1-42d5-9595-8d0cfb7c24ee"/>
    <ds:schemaRef ds:uri="64246467-16f0-439e-8f46-fcc143ea0e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D0B0D0-28A1-4CEE-8AC0-DF060D861E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3A875F-AB99-4AE5-B9F4-1D7EEC7C9163}">
  <ds:schemaRefs>
    <ds:schemaRef ds:uri="http://purl.org/dc/dcmitype/"/>
    <ds:schemaRef ds:uri="http://schemas.microsoft.com/office/infopath/2007/PartnerControls"/>
    <ds:schemaRef ds:uri="965975de-b0c1-42d5-9595-8d0cfb7c24ee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64246467-16f0-439e-8f46-fcc143ea0e83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966</Words>
  <Characters>7326</Characters>
  <Application>Microsoft Office Word</Application>
  <DocSecurity>0</DocSecurity>
  <Lines>61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Inhaltstext</vt:lpstr>
    </vt:vector>
  </TitlesOfParts>
  <Company>ci-media OHG</Company>
  <LinksUpToDate>false</LinksUpToDate>
  <CharactersWithSpaces>8276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Inhaltstext</dc:title>
  <dc:creator>Daniel.Asmus@hobart.de</dc:creator>
  <cp:lastModifiedBy>Asmus, Daniel</cp:lastModifiedBy>
  <cp:revision>33</cp:revision>
  <dcterms:created xsi:type="dcterms:W3CDTF">2022-07-26T12:19:00Z</dcterms:created>
  <dcterms:modified xsi:type="dcterms:W3CDTF">2022-10-12T09:01:00Z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0x010100F98434D0E17EC4428230DE0C6F8A07A5</vt:lpwstr>
  </property>
</Properties>
</file>